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75D1C" w14:textId="363F68FB" w:rsidR="00BB716F" w:rsidRPr="00494D2F" w:rsidRDefault="00580417" w:rsidP="00CE4733">
      <w:pPr>
        <w:spacing w:line="228" w:lineRule="auto"/>
        <w:ind w:left="-180"/>
        <w:rPr>
          <w:rFonts w:asciiTheme="minorHAnsi" w:hAnsiTheme="minorHAnsi" w:cstheme="minorHAnsi"/>
          <w:b/>
          <w:color w:val="000000" w:themeColor="text1"/>
          <w:sz w:val="36"/>
          <w:szCs w:val="36"/>
        </w:rPr>
      </w:pPr>
      <w:r w:rsidRPr="00494D2F">
        <w:rPr>
          <w:rFonts w:asciiTheme="minorHAnsi" w:hAnsiTheme="minorHAnsi" w:cstheme="minorHAnsi"/>
          <w:b/>
          <w:noProof/>
          <w:color w:val="000000" w:themeColor="text1"/>
          <w:sz w:val="36"/>
          <w:szCs w:val="36"/>
        </w:rPr>
        <w:drawing>
          <wp:inline distT="0" distB="0" distL="0" distR="0" wp14:anchorId="39AB3E0D" wp14:editId="7C3EC43D">
            <wp:extent cx="3793067" cy="1152914"/>
            <wp:effectExtent l="0" t="0" r="4445" b="3175"/>
            <wp:docPr id="211456918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569186"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93360" cy="1183398"/>
                    </a:xfrm>
                    <a:prstGeom prst="rect">
                      <a:avLst/>
                    </a:prstGeom>
                  </pic:spPr>
                </pic:pic>
              </a:graphicData>
            </a:graphic>
          </wp:inline>
        </w:drawing>
      </w:r>
    </w:p>
    <w:p w14:paraId="7153658F" w14:textId="77777777" w:rsidR="00BB716F" w:rsidRPr="00494D2F" w:rsidRDefault="00BB716F" w:rsidP="00CE4733">
      <w:pPr>
        <w:spacing w:line="228" w:lineRule="auto"/>
        <w:rPr>
          <w:rFonts w:asciiTheme="minorHAnsi" w:hAnsiTheme="minorHAnsi" w:cstheme="minorHAnsi"/>
          <w:b/>
          <w:color w:val="000000" w:themeColor="text1"/>
          <w:sz w:val="36"/>
          <w:szCs w:val="36"/>
        </w:rPr>
      </w:pPr>
    </w:p>
    <w:p w14:paraId="4C0F55E0" w14:textId="0A1958BC" w:rsidR="00EA61AA" w:rsidRPr="008427FD" w:rsidRDefault="00FD5451" w:rsidP="00EA61AA">
      <w:pPr>
        <w:spacing w:line="228" w:lineRule="auto"/>
        <w:rPr>
          <w:rFonts w:asciiTheme="majorHAnsi" w:hAnsiTheme="majorHAnsi" w:cstheme="majorHAnsi"/>
          <w:b/>
          <w:sz w:val="24"/>
          <w:szCs w:val="24"/>
        </w:rPr>
      </w:pPr>
      <w:bookmarkStart w:id="0" w:name="_Hlk192256930"/>
      <w:r w:rsidRPr="008427FD">
        <w:rPr>
          <w:rFonts w:asciiTheme="minorHAnsi" w:hAnsiTheme="minorHAnsi" w:cstheme="minorHAnsi"/>
          <w:b/>
          <w:color w:val="000000" w:themeColor="text1"/>
          <w:sz w:val="24"/>
          <w:szCs w:val="24"/>
        </w:rPr>
        <w:t xml:space="preserve">PROFESSIONAL EXPERIENCE </w:t>
      </w:r>
    </w:p>
    <w:p w14:paraId="035E421A" w14:textId="77777777" w:rsidR="00EA61AA" w:rsidRPr="008427FD" w:rsidRDefault="00EA61AA" w:rsidP="00EA61AA">
      <w:pPr>
        <w:rPr>
          <w:rFonts w:asciiTheme="minorHAnsi" w:hAnsiTheme="minorHAnsi" w:cstheme="minorHAnsi"/>
          <w:sz w:val="24"/>
          <w:szCs w:val="24"/>
        </w:rPr>
      </w:pPr>
      <w:r w:rsidRPr="008427FD">
        <w:rPr>
          <w:rFonts w:asciiTheme="minorHAnsi" w:hAnsiTheme="minorHAnsi" w:cstheme="minorHAnsi"/>
          <w:sz w:val="24"/>
          <w:szCs w:val="24"/>
        </w:rPr>
        <w:t xml:space="preserve">Mary Pender Greene, LCSW-R, CGP is a career/executive coach, organizational consultant, keynote speaker, and a psychotherapist with </w:t>
      </w:r>
      <w:proofErr w:type="gramStart"/>
      <w:r w:rsidRPr="008427FD">
        <w:rPr>
          <w:rFonts w:asciiTheme="minorHAnsi" w:hAnsiTheme="minorHAnsi" w:cstheme="minorHAnsi"/>
          <w:sz w:val="24"/>
          <w:szCs w:val="24"/>
        </w:rPr>
        <w:t>a private</w:t>
      </w:r>
      <w:proofErr w:type="gramEnd"/>
      <w:r w:rsidRPr="008427FD">
        <w:rPr>
          <w:rFonts w:asciiTheme="minorHAnsi" w:hAnsiTheme="minorHAnsi" w:cstheme="minorHAnsi"/>
          <w:sz w:val="24"/>
          <w:szCs w:val="24"/>
        </w:rPr>
        <w:t xml:space="preserve"> practice. Mary is a thought leader recognized by her peers for her wisdom, contributions, and novel ideas on leadership, professional development, and transforming organizational culture. Through coaching and consultation, she acts as a thought partner with decision-makers to develop and enhance the leadership style of executives and senior leaders from small, mid-size, and large social service organizations </w:t>
      </w:r>
      <w:proofErr w:type="gramStart"/>
      <w:r w:rsidRPr="008427FD">
        <w:rPr>
          <w:rFonts w:asciiTheme="minorHAnsi" w:hAnsiTheme="minorHAnsi" w:cstheme="minorHAnsi"/>
          <w:sz w:val="24"/>
          <w:szCs w:val="24"/>
        </w:rPr>
        <w:t>in order to</w:t>
      </w:r>
      <w:proofErr w:type="gramEnd"/>
      <w:r w:rsidRPr="008427FD">
        <w:rPr>
          <w:rFonts w:asciiTheme="minorHAnsi" w:hAnsiTheme="minorHAnsi" w:cstheme="minorHAnsi"/>
          <w:sz w:val="24"/>
          <w:szCs w:val="24"/>
        </w:rPr>
        <w:t xml:space="preserve"> best serve their clients and achieve their mission, vision, and values. For over twenty years, she has guided countless leaders in the social services industry to become </w:t>
      </w:r>
      <w:proofErr w:type="gramStart"/>
      <w:r w:rsidRPr="008427FD">
        <w:rPr>
          <w:rFonts w:asciiTheme="minorHAnsi" w:hAnsiTheme="minorHAnsi" w:cstheme="minorHAnsi"/>
          <w:sz w:val="24"/>
          <w:szCs w:val="24"/>
        </w:rPr>
        <w:t>changemakers in their own right</w:t>
      </w:r>
      <w:proofErr w:type="gramEnd"/>
      <w:r w:rsidRPr="008427FD">
        <w:rPr>
          <w:rFonts w:asciiTheme="minorHAnsi" w:hAnsiTheme="minorHAnsi" w:cstheme="minorHAnsi"/>
          <w:sz w:val="24"/>
          <w:szCs w:val="24"/>
        </w:rPr>
        <w:t xml:space="preserve">. </w:t>
      </w:r>
    </w:p>
    <w:p w14:paraId="521A9D1C" w14:textId="77777777" w:rsidR="00EA61AA" w:rsidRPr="008427FD" w:rsidRDefault="00EA61AA" w:rsidP="00EA61AA">
      <w:pPr>
        <w:rPr>
          <w:rFonts w:asciiTheme="minorHAnsi" w:hAnsiTheme="minorHAnsi" w:cstheme="minorHAnsi"/>
          <w:sz w:val="24"/>
          <w:szCs w:val="24"/>
        </w:rPr>
      </w:pPr>
    </w:p>
    <w:p w14:paraId="620A27D1" w14:textId="77777777" w:rsidR="00EA61AA" w:rsidRPr="008427FD" w:rsidRDefault="00EA61AA" w:rsidP="00EA61AA">
      <w:pPr>
        <w:rPr>
          <w:rFonts w:asciiTheme="minorHAnsi" w:hAnsiTheme="minorHAnsi" w:cstheme="minorHAnsi"/>
          <w:sz w:val="24"/>
          <w:szCs w:val="24"/>
        </w:rPr>
      </w:pPr>
      <w:r w:rsidRPr="008427FD">
        <w:rPr>
          <w:rFonts w:asciiTheme="minorHAnsi" w:hAnsiTheme="minorHAnsi" w:cstheme="minorHAnsi"/>
          <w:sz w:val="24"/>
          <w:szCs w:val="24"/>
        </w:rPr>
        <w:t xml:space="preserve">Mary is the President &amp; CEO of MPG Consulting (MPGC), a consulting group that is committed to assisting organizations foster a welcoming and respectful work atmosphere that supports all individuals in the pursuit of their maximum potential and in achieving the utmost benefits for their clients. While MPGC specializes in supporting senior management and executive leaders, the coaches, consultants, and trainers also provide professional development to individuals at all levels of an organization. The multiracial team of 90+ consultants is composed of social workers, business experts, educators, restorative justice practitioners, attorneys, mediators, psychologists, psychiatrists, researchers, and community organizers. </w:t>
      </w:r>
    </w:p>
    <w:p w14:paraId="1C8915CA" w14:textId="77777777" w:rsidR="00EA61AA" w:rsidRPr="008427FD" w:rsidRDefault="00EA61AA" w:rsidP="00EA61AA">
      <w:pPr>
        <w:rPr>
          <w:rFonts w:asciiTheme="minorHAnsi" w:hAnsiTheme="minorHAnsi" w:cstheme="minorHAnsi"/>
          <w:sz w:val="24"/>
          <w:szCs w:val="24"/>
        </w:rPr>
      </w:pPr>
    </w:p>
    <w:p w14:paraId="52159F8D" w14:textId="77777777" w:rsidR="00EA61AA" w:rsidRPr="008427FD" w:rsidRDefault="00EA61AA" w:rsidP="00EA61AA">
      <w:pPr>
        <w:autoSpaceDE/>
        <w:autoSpaceDN/>
        <w:spacing w:line="259" w:lineRule="auto"/>
        <w:rPr>
          <w:rFonts w:asciiTheme="minorHAnsi" w:hAnsiTheme="minorHAnsi" w:cstheme="minorHAnsi"/>
          <w:b/>
          <w:bCs/>
          <w:sz w:val="24"/>
          <w:szCs w:val="24"/>
        </w:rPr>
      </w:pPr>
      <w:r w:rsidRPr="008427FD">
        <w:rPr>
          <w:rFonts w:asciiTheme="minorHAnsi" w:hAnsiTheme="minorHAnsi" w:cstheme="minorHAnsi"/>
          <w:b/>
          <w:bCs/>
          <w:sz w:val="24"/>
          <w:szCs w:val="24"/>
        </w:rPr>
        <w:t>MPGC SERVICES</w:t>
      </w:r>
    </w:p>
    <w:p w14:paraId="2296D4C4" w14:textId="77777777" w:rsidR="00EA61AA" w:rsidRPr="008427FD" w:rsidRDefault="00EA61AA" w:rsidP="00EA61AA">
      <w:pPr>
        <w:widowControl/>
        <w:numPr>
          <w:ilvl w:val="0"/>
          <w:numId w:val="20"/>
        </w:numPr>
        <w:autoSpaceDE/>
        <w:autoSpaceDN/>
        <w:spacing w:line="259" w:lineRule="auto"/>
        <w:rPr>
          <w:rFonts w:asciiTheme="minorHAnsi" w:hAnsiTheme="minorHAnsi" w:cstheme="minorHAnsi"/>
          <w:sz w:val="24"/>
          <w:szCs w:val="24"/>
        </w:rPr>
      </w:pPr>
      <w:r w:rsidRPr="008427FD">
        <w:rPr>
          <w:rFonts w:asciiTheme="minorHAnsi" w:hAnsiTheme="minorHAnsi" w:cstheme="minorHAnsi"/>
          <w:sz w:val="24"/>
          <w:szCs w:val="24"/>
        </w:rPr>
        <w:t xml:space="preserve">Recruitment, Attracting the Best Talent </w:t>
      </w:r>
    </w:p>
    <w:p w14:paraId="0F6D364D" w14:textId="77777777" w:rsidR="00EA61AA" w:rsidRPr="008427FD" w:rsidRDefault="00EA61AA" w:rsidP="00EA61AA">
      <w:pPr>
        <w:widowControl/>
        <w:numPr>
          <w:ilvl w:val="0"/>
          <w:numId w:val="20"/>
        </w:numPr>
        <w:autoSpaceDE/>
        <w:autoSpaceDN/>
        <w:spacing w:line="259" w:lineRule="auto"/>
        <w:rPr>
          <w:rFonts w:asciiTheme="minorHAnsi" w:hAnsiTheme="minorHAnsi" w:cstheme="minorHAnsi"/>
          <w:sz w:val="24"/>
          <w:szCs w:val="24"/>
        </w:rPr>
      </w:pPr>
      <w:r w:rsidRPr="008427FD">
        <w:rPr>
          <w:rFonts w:asciiTheme="minorHAnsi" w:hAnsiTheme="minorHAnsi" w:cstheme="minorHAnsi"/>
          <w:sz w:val="24"/>
          <w:szCs w:val="24"/>
        </w:rPr>
        <w:t>Retention &amp; Developing a Solid Pipeline</w:t>
      </w:r>
    </w:p>
    <w:p w14:paraId="6BC8EC4E" w14:textId="77777777" w:rsidR="00EA61AA" w:rsidRPr="008427FD" w:rsidRDefault="00EA61AA" w:rsidP="00EA61AA">
      <w:pPr>
        <w:widowControl/>
        <w:numPr>
          <w:ilvl w:val="0"/>
          <w:numId w:val="20"/>
        </w:numPr>
        <w:autoSpaceDE/>
        <w:autoSpaceDN/>
        <w:spacing w:line="259" w:lineRule="auto"/>
        <w:rPr>
          <w:rFonts w:asciiTheme="minorHAnsi" w:hAnsiTheme="minorHAnsi" w:cstheme="minorHAnsi"/>
          <w:sz w:val="24"/>
          <w:szCs w:val="24"/>
        </w:rPr>
      </w:pPr>
      <w:r w:rsidRPr="008427FD">
        <w:rPr>
          <w:rFonts w:asciiTheme="minorHAnsi" w:hAnsiTheme="minorHAnsi" w:cstheme="minorHAnsi"/>
          <w:sz w:val="24"/>
          <w:szCs w:val="24"/>
        </w:rPr>
        <w:t>De-Biasing the Hiring Process &amp; Hiring Best Practices</w:t>
      </w:r>
    </w:p>
    <w:p w14:paraId="161E5F5B" w14:textId="77777777" w:rsidR="00EA61AA" w:rsidRPr="008427FD" w:rsidRDefault="00EA61AA" w:rsidP="00EA61AA">
      <w:pPr>
        <w:widowControl/>
        <w:numPr>
          <w:ilvl w:val="0"/>
          <w:numId w:val="20"/>
        </w:numPr>
        <w:autoSpaceDE/>
        <w:autoSpaceDN/>
        <w:spacing w:line="259" w:lineRule="auto"/>
        <w:rPr>
          <w:rFonts w:asciiTheme="minorHAnsi" w:hAnsiTheme="minorHAnsi" w:cstheme="minorHAnsi"/>
          <w:sz w:val="24"/>
          <w:szCs w:val="24"/>
        </w:rPr>
      </w:pPr>
      <w:r w:rsidRPr="008427FD">
        <w:rPr>
          <w:rFonts w:asciiTheme="minorHAnsi" w:hAnsiTheme="minorHAnsi" w:cstheme="minorHAnsi"/>
          <w:sz w:val="24"/>
          <w:szCs w:val="24"/>
        </w:rPr>
        <w:t>Team Building</w:t>
      </w:r>
    </w:p>
    <w:p w14:paraId="263CD2A5" w14:textId="77777777" w:rsidR="00EA61AA" w:rsidRPr="008427FD" w:rsidRDefault="00EA61AA" w:rsidP="00EA61AA">
      <w:pPr>
        <w:widowControl/>
        <w:numPr>
          <w:ilvl w:val="0"/>
          <w:numId w:val="20"/>
        </w:numPr>
        <w:autoSpaceDE/>
        <w:autoSpaceDN/>
        <w:spacing w:line="259" w:lineRule="auto"/>
        <w:rPr>
          <w:rFonts w:asciiTheme="minorHAnsi" w:hAnsiTheme="minorHAnsi" w:cstheme="minorHAnsi"/>
          <w:sz w:val="24"/>
          <w:szCs w:val="24"/>
        </w:rPr>
      </w:pPr>
      <w:r w:rsidRPr="008427FD">
        <w:rPr>
          <w:rFonts w:asciiTheme="minorHAnsi" w:hAnsiTheme="minorHAnsi" w:cstheme="minorHAnsi"/>
          <w:sz w:val="24"/>
          <w:szCs w:val="24"/>
        </w:rPr>
        <w:t>Enhancing Relationships &amp; Improving Employee Engagement</w:t>
      </w:r>
    </w:p>
    <w:p w14:paraId="0669BA58" w14:textId="77777777" w:rsidR="00EA61AA" w:rsidRPr="008427FD" w:rsidRDefault="00EA61AA" w:rsidP="00EA61AA">
      <w:pPr>
        <w:widowControl/>
        <w:numPr>
          <w:ilvl w:val="0"/>
          <w:numId w:val="20"/>
        </w:numPr>
        <w:autoSpaceDE/>
        <w:autoSpaceDN/>
        <w:spacing w:line="259" w:lineRule="auto"/>
        <w:rPr>
          <w:rFonts w:asciiTheme="minorHAnsi" w:hAnsiTheme="minorHAnsi" w:cstheme="minorHAnsi"/>
          <w:sz w:val="24"/>
          <w:szCs w:val="24"/>
        </w:rPr>
      </w:pPr>
      <w:r w:rsidRPr="008427FD">
        <w:rPr>
          <w:rFonts w:asciiTheme="minorHAnsi" w:hAnsiTheme="minorHAnsi" w:cstheme="minorHAnsi"/>
          <w:sz w:val="24"/>
          <w:szCs w:val="24"/>
        </w:rPr>
        <w:t>Organizational and Board Assessment</w:t>
      </w:r>
    </w:p>
    <w:p w14:paraId="211E7080" w14:textId="77777777" w:rsidR="00EA61AA" w:rsidRPr="008427FD" w:rsidRDefault="00EA61AA" w:rsidP="00EA61AA">
      <w:pPr>
        <w:widowControl/>
        <w:numPr>
          <w:ilvl w:val="0"/>
          <w:numId w:val="20"/>
        </w:numPr>
        <w:autoSpaceDE/>
        <w:autoSpaceDN/>
        <w:spacing w:line="259" w:lineRule="auto"/>
        <w:rPr>
          <w:rFonts w:asciiTheme="minorHAnsi" w:hAnsiTheme="minorHAnsi" w:cstheme="minorHAnsi"/>
          <w:sz w:val="24"/>
          <w:szCs w:val="24"/>
        </w:rPr>
      </w:pPr>
      <w:r w:rsidRPr="008427FD">
        <w:rPr>
          <w:rFonts w:asciiTheme="minorHAnsi" w:hAnsiTheme="minorHAnsi" w:cstheme="minorHAnsi"/>
          <w:sz w:val="24"/>
          <w:szCs w:val="24"/>
        </w:rPr>
        <w:t xml:space="preserve">Strategic Planning </w:t>
      </w:r>
    </w:p>
    <w:p w14:paraId="27CEB0A0" w14:textId="77777777" w:rsidR="00EA61AA" w:rsidRPr="008427FD" w:rsidRDefault="00EA61AA" w:rsidP="00EA61AA">
      <w:pPr>
        <w:widowControl/>
        <w:numPr>
          <w:ilvl w:val="0"/>
          <w:numId w:val="20"/>
        </w:numPr>
        <w:autoSpaceDE/>
        <w:autoSpaceDN/>
        <w:spacing w:line="259" w:lineRule="auto"/>
        <w:rPr>
          <w:rFonts w:asciiTheme="minorHAnsi" w:hAnsiTheme="minorHAnsi" w:cstheme="minorHAnsi"/>
          <w:sz w:val="24"/>
          <w:szCs w:val="24"/>
        </w:rPr>
      </w:pPr>
      <w:r w:rsidRPr="008427FD">
        <w:rPr>
          <w:rFonts w:asciiTheme="minorHAnsi" w:hAnsiTheme="minorHAnsi" w:cstheme="minorHAnsi"/>
          <w:sz w:val="24"/>
          <w:szCs w:val="24"/>
        </w:rPr>
        <w:t>Board and Staff Retreats</w:t>
      </w:r>
    </w:p>
    <w:p w14:paraId="3F5AA099" w14:textId="77777777" w:rsidR="00EA61AA" w:rsidRPr="008427FD" w:rsidRDefault="00EA61AA" w:rsidP="00EA61AA">
      <w:pPr>
        <w:widowControl/>
        <w:numPr>
          <w:ilvl w:val="0"/>
          <w:numId w:val="20"/>
        </w:numPr>
        <w:autoSpaceDE/>
        <w:autoSpaceDN/>
        <w:spacing w:line="259" w:lineRule="auto"/>
        <w:rPr>
          <w:rFonts w:asciiTheme="minorHAnsi" w:hAnsiTheme="minorHAnsi" w:cstheme="minorHAnsi"/>
          <w:sz w:val="24"/>
          <w:szCs w:val="24"/>
        </w:rPr>
      </w:pPr>
      <w:r w:rsidRPr="008427FD">
        <w:rPr>
          <w:rFonts w:asciiTheme="minorHAnsi" w:hAnsiTheme="minorHAnsi" w:cstheme="minorHAnsi"/>
          <w:sz w:val="24"/>
          <w:szCs w:val="24"/>
        </w:rPr>
        <w:t>Executive, Professional, and Leadership Development</w:t>
      </w:r>
    </w:p>
    <w:p w14:paraId="12CFE972" w14:textId="77777777" w:rsidR="00EA61AA" w:rsidRPr="008427FD" w:rsidRDefault="00EA61AA" w:rsidP="00EA61AA">
      <w:pPr>
        <w:widowControl/>
        <w:numPr>
          <w:ilvl w:val="0"/>
          <w:numId w:val="20"/>
        </w:numPr>
        <w:autoSpaceDE/>
        <w:autoSpaceDN/>
        <w:spacing w:line="259" w:lineRule="auto"/>
        <w:rPr>
          <w:rFonts w:asciiTheme="minorHAnsi" w:hAnsiTheme="minorHAnsi" w:cstheme="minorHAnsi"/>
          <w:sz w:val="24"/>
          <w:szCs w:val="24"/>
        </w:rPr>
      </w:pPr>
      <w:r w:rsidRPr="008427FD">
        <w:rPr>
          <w:rFonts w:asciiTheme="minorHAnsi" w:hAnsiTheme="minorHAnsi" w:cstheme="minorHAnsi"/>
          <w:sz w:val="24"/>
          <w:szCs w:val="24"/>
        </w:rPr>
        <w:t xml:space="preserve">Coaching (Individual &amp; Group) for Staff, Supervisors, Managers &amp; Executives </w:t>
      </w:r>
    </w:p>
    <w:p w14:paraId="4D3B886A" w14:textId="77777777" w:rsidR="00EA61AA" w:rsidRPr="008427FD" w:rsidRDefault="00EA61AA" w:rsidP="00EA61AA">
      <w:pPr>
        <w:widowControl/>
        <w:numPr>
          <w:ilvl w:val="0"/>
          <w:numId w:val="20"/>
        </w:numPr>
        <w:autoSpaceDE/>
        <w:autoSpaceDN/>
        <w:spacing w:line="259" w:lineRule="auto"/>
        <w:rPr>
          <w:rFonts w:asciiTheme="minorHAnsi" w:hAnsiTheme="minorHAnsi" w:cstheme="minorHAnsi"/>
          <w:sz w:val="24"/>
          <w:szCs w:val="24"/>
        </w:rPr>
      </w:pPr>
      <w:r w:rsidRPr="008427FD">
        <w:rPr>
          <w:rFonts w:asciiTheme="minorHAnsi" w:hAnsiTheme="minorHAnsi" w:cstheme="minorHAnsi"/>
          <w:sz w:val="24"/>
          <w:szCs w:val="24"/>
        </w:rPr>
        <w:t xml:space="preserve">360 Evaluations </w:t>
      </w:r>
    </w:p>
    <w:p w14:paraId="7FED27B7" w14:textId="77777777" w:rsidR="00EA61AA" w:rsidRPr="008427FD" w:rsidRDefault="00EA61AA" w:rsidP="00EA61AA">
      <w:pPr>
        <w:widowControl/>
        <w:numPr>
          <w:ilvl w:val="0"/>
          <w:numId w:val="21"/>
        </w:numPr>
        <w:autoSpaceDE/>
        <w:autoSpaceDN/>
        <w:spacing w:line="259" w:lineRule="auto"/>
        <w:rPr>
          <w:rFonts w:asciiTheme="minorHAnsi" w:hAnsiTheme="minorHAnsi" w:cstheme="minorHAnsi"/>
          <w:sz w:val="24"/>
          <w:szCs w:val="24"/>
        </w:rPr>
      </w:pPr>
      <w:proofErr w:type="gramStart"/>
      <w:r w:rsidRPr="008427FD">
        <w:rPr>
          <w:rFonts w:asciiTheme="minorHAnsi" w:hAnsiTheme="minorHAnsi" w:cstheme="minorHAnsi"/>
          <w:sz w:val="24"/>
          <w:szCs w:val="24"/>
        </w:rPr>
        <w:t>Trainings</w:t>
      </w:r>
      <w:proofErr w:type="gramEnd"/>
    </w:p>
    <w:p w14:paraId="4819962F" w14:textId="77777777" w:rsidR="00EA61AA" w:rsidRPr="008427FD" w:rsidRDefault="00EA61AA" w:rsidP="00EA61AA">
      <w:pPr>
        <w:widowControl/>
        <w:numPr>
          <w:ilvl w:val="0"/>
          <w:numId w:val="22"/>
        </w:numPr>
        <w:autoSpaceDE/>
        <w:autoSpaceDN/>
        <w:spacing w:line="259" w:lineRule="auto"/>
        <w:ind w:left="1080"/>
        <w:rPr>
          <w:rFonts w:asciiTheme="minorHAnsi" w:hAnsiTheme="minorHAnsi" w:cstheme="minorHAnsi"/>
          <w:sz w:val="24"/>
          <w:szCs w:val="24"/>
        </w:rPr>
      </w:pPr>
      <w:r w:rsidRPr="008427FD">
        <w:rPr>
          <w:rFonts w:asciiTheme="minorHAnsi" w:hAnsiTheme="minorHAnsi" w:cstheme="minorHAnsi"/>
          <w:sz w:val="24"/>
          <w:szCs w:val="24"/>
        </w:rPr>
        <w:t>Creating a Welcoming, Supportive and Respectful Workspace</w:t>
      </w:r>
    </w:p>
    <w:p w14:paraId="18A368E9" w14:textId="77777777" w:rsidR="00EA61AA" w:rsidRPr="008427FD" w:rsidRDefault="00EA61AA" w:rsidP="00EA61AA">
      <w:pPr>
        <w:widowControl/>
        <w:numPr>
          <w:ilvl w:val="0"/>
          <w:numId w:val="22"/>
        </w:numPr>
        <w:autoSpaceDE/>
        <w:autoSpaceDN/>
        <w:spacing w:line="259" w:lineRule="auto"/>
        <w:ind w:left="1080"/>
        <w:rPr>
          <w:rFonts w:asciiTheme="minorHAnsi" w:hAnsiTheme="minorHAnsi" w:cstheme="minorHAnsi"/>
          <w:sz w:val="24"/>
          <w:szCs w:val="24"/>
        </w:rPr>
      </w:pPr>
      <w:r w:rsidRPr="008427FD">
        <w:rPr>
          <w:rFonts w:asciiTheme="minorHAnsi" w:hAnsiTheme="minorHAnsi" w:cstheme="minorHAnsi"/>
          <w:sz w:val="24"/>
          <w:szCs w:val="24"/>
        </w:rPr>
        <w:t>Supervision Across Difference</w:t>
      </w:r>
    </w:p>
    <w:p w14:paraId="4FFC7255" w14:textId="77777777" w:rsidR="00EA61AA" w:rsidRPr="008427FD" w:rsidRDefault="00EA61AA" w:rsidP="00EA61AA">
      <w:pPr>
        <w:widowControl/>
        <w:numPr>
          <w:ilvl w:val="0"/>
          <w:numId w:val="22"/>
        </w:numPr>
        <w:autoSpaceDE/>
        <w:autoSpaceDN/>
        <w:spacing w:line="259" w:lineRule="auto"/>
        <w:ind w:left="1080"/>
        <w:rPr>
          <w:rFonts w:asciiTheme="minorHAnsi" w:hAnsiTheme="minorHAnsi" w:cstheme="minorHAnsi"/>
          <w:sz w:val="24"/>
          <w:szCs w:val="24"/>
        </w:rPr>
      </w:pPr>
      <w:r w:rsidRPr="008427FD">
        <w:rPr>
          <w:rFonts w:asciiTheme="minorHAnsi" w:hAnsiTheme="minorHAnsi" w:cstheme="minorHAnsi"/>
          <w:sz w:val="24"/>
          <w:szCs w:val="24"/>
        </w:rPr>
        <w:t xml:space="preserve">Working Across Generations &amp; Bridging Generational Gaps </w:t>
      </w:r>
    </w:p>
    <w:p w14:paraId="22BB0FDB" w14:textId="77777777" w:rsidR="00EA61AA" w:rsidRDefault="00EA61AA" w:rsidP="00EA61AA">
      <w:pPr>
        <w:widowControl/>
        <w:numPr>
          <w:ilvl w:val="0"/>
          <w:numId w:val="23"/>
        </w:numPr>
        <w:autoSpaceDE/>
        <w:autoSpaceDN/>
        <w:spacing w:line="259" w:lineRule="auto"/>
        <w:ind w:left="1080"/>
        <w:rPr>
          <w:rFonts w:asciiTheme="minorHAnsi" w:hAnsiTheme="minorHAnsi" w:cstheme="minorHAnsi"/>
          <w:sz w:val="24"/>
          <w:szCs w:val="24"/>
        </w:rPr>
      </w:pPr>
      <w:r w:rsidRPr="008427FD">
        <w:rPr>
          <w:rFonts w:asciiTheme="minorHAnsi" w:hAnsiTheme="minorHAnsi" w:cstheme="minorHAnsi"/>
          <w:sz w:val="24"/>
          <w:szCs w:val="24"/>
        </w:rPr>
        <w:t>Conflict Resolution &amp; Difficult Conversations</w:t>
      </w:r>
    </w:p>
    <w:p w14:paraId="7D5C0A63" w14:textId="77777777" w:rsidR="00EA61AA" w:rsidRDefault="00EA61AA" w:rsidP="008427FD">
      <w:pPr>
        <w:widowControl/>
        <w:autoSpaceDE/>
        <w:autoSpaceDN/>
        <w:spacing w:line="259" w:lineRule="auto"/>
        <w:ind w:left="720"/>
        <w:rPr>
          <w:rFonts w:asciiTheme="minorHAnsi" w:hAnsiTheme="minorHAnsi" w:cstheme="minorHAnsi"/>
          <w:sz w:val="24"/>
          <w:szCs w:val="24"/>
        </w:rPr>
      </w:pPr>
    </w:p>
    <w:p w14:paraId="7C7B6983" w14:textId="77777777" w:rsidR="008427FD" w:rsidRPr="008427FD" w:rsidRDefault="008427FD" w:rsidP="008427FD">
      <w:pPr>
        <w:widowControl/>
        <w:autoSpaceDE/>
        <w:autoSpaceDN/>
        <w:spacing w:line="259" w:lineRule="auto"/>
        <w:ind w:left="720"/>
        <w:rPr>
          <w:rFonts w:asciiTheme="minorHAnsi" w:hAnsiTheme="minorHAnsi" w:cstheme="minorHAnsi"/>
          <w:sz w:val="24"/>
          <w:szCs w:val="24"/>
        </w:rPr>
      </w:pPr>
    </w:p>
    <w:p w14:paraId="1E85AE9E" w14:textId="258BCAFD" w:rsidR="00EA61AA" w:rsidRPr="008427FD" w:rsidRDefault="00EA61AA" w:rsidP="00EA61AA">
      <w:pPr>
        <w:rPr>
          <w:rFonts w:asciiTheme="minorHAnsi" w:hAnsiTheme="minorHAnsi" w:cstheme="minorHAnsi"/>
          <w:sz w:val="24"/>
          <w:szCs w:val="24"/>
        </w:rPr>
      </w:pPr>
      <w:r w:rsidRPr="008427FD">
        <w:rPr>
          <w:rFonts w:asciiTheme="minorHAnsi" w:hAnsiTheme="minorHAnsi" w:cstheme="minorHAnsi"/>
          <w:sz w:val="24"/>
          <w:szCs w:val="24"/>
        </w:rPr>
        <w:lastRenderedPageBreak/>
        <w:t>Mary’s background includes serving as the Assistant Executive Director and Chief of Social Work Services at the Jewish Board of Family and Children’s Services, America’s largest non-sectarian mental health and social service organization, as well as serving as President of the National Association of Social Workers, NYC. She is the</w:t>
      </w:r>
      <w:r w:rsidRPr="008427FD">
        <w:rPr>
          <w:rFonts w:asciiTheme="minorHAnsi" w:hAnsiTheme="minorHAnsi" w:cstheme="minorHAnsi"/>
          <w:i/>
          <w:iCs/>
          <w:sz w:val="24"/>
          <w:szCs w:val="24"/>
        </w:rPr>
        <w:t xml:space="preserve"> </w:t>
      </w:r>
      <w:r w:rsidRPr="008427FD">
        <w:rPr>
          <w:rFonts w:asciiTheme="minorHAnsi" w:hAnsiTheme="minorHAnsi" w:cstheme="minorHAnsi"/>
          <w:sz w:val="24"/>
          <w:szCs w:val="24"/>
        </w:rPr>
        <w:t xml:space="preserve">author of </w:t>
      </w:r>
      <w:r w:rsidRPr="008427FD">
        <w:rPr>
          <w:rFonts w:asciiTheme="minorHAnsi" w:hAnsiTheme="minorHAnsi" w:cstheme="minorHAnsi"/>
          <w:i/>
          <w:iCs/>
          <w:sz w:val="24"/>
          <w:szCs w:val="24"/>
        </w:rPr>
        <w:t>Creative Mentorship and Career-Building Strategies: How to Build Your Virtual Personal Board of Directors</w:t>
      </w:r>
      <w:r w:rsidRPr="008427FD">
        <w:rPr>
          <w:rFonts w:asciiTheme="minorHAnsi" w:hAnsiTheme="minorHAnsi" w:cstheme="minorHAnsi"/>
          <w:sz w:val="24"/>
          <w:szCs w:val="24"/>
        </w:rPr>
        <w:t>, and author of many chapters and articles around organizational and leadership development.</w:t>
      </w:r>
    </w:p>
    <w:p w14:paraId="218A3031" w14:textId="77777777" w:rsidR="00CA1CD8" w:rsidRPr="008427FD" w:rsidRDefault="00CA1CD8" w:rsidP="00EA61AA">
      <w:pPr>
        <w:spacing w:line="228" w:lineRule="auto"/>
        <w:rPr>
          <w:rFonts w:asciiTheme="minorHAnsi" w:hAnsiTheme="minorHAnsi" w:cstheme="minorHAnsi"/>
          <w:b/>
          <w:sz w:val="24"/>
          <w:szCs w:val="24"/>
        </w:rPr>
      </w:pPr>
    </w:p>
    <w:p w14:paraId="0988B573" w14:textId="471591E1" w:rsidR="00EA61AA" w:rsidRPr="008427FD" w:rsidRDefault="00EA61AA" w:rsidP="00EA61AA">
      <w:pPr>
        <w:spacing w:line="228" w:lineRule="auto"/>
        <w:rPr>
          <w:rFonts w:asciiTheme="minorHAnsi" w:hAnsiTheme="minorHAnsi" w:cstheme="minorHAnsi"/>
          <w:b/>
          <w:sz w:val="24"/>
          <w:szCs w:val="24"/>
        </w:rPr>
      </w:pPr>
      <w:r w:rsidRPr="008427FD">
        <w:rPr>
          <w:rFonts w:asciiTheme="minorHAnsi" w:hAnsiTheme="minorHAnsi" w:cstheme="minorHAnsi"/>
          <w:b/>
          <w:sz w:val="24"/>
          <w:szCs w:val="24"/>
        </w:rPr>
        <w:t>The New York State Education Department recognizes MPG Consulting as an approved provider of continuing education credits for: LCSWs, LMSWs, LCATs, LMHCs, LMFTs, Psychologists, and Psychoanalysts. MPGC is certified in New York State and New York City as an M/WBE.</w:t>
      </w:r>
    </w:p>
    <w:bookmarkEnd w:id="0"/>
    <w:p w14:paraId="7521E372" w14:textId="77777777" w:rsidR="00FD5451" w:rsidRPr="008427FD" w:rsidRDefault="00FD5451" w:rsidP="00CE4733">
      <w:pPr>
        <w:spacing w:line="228" w:lineRule="auto"/>
        <w:rPr>
          <w:rFonts w:asciiTheme="minorHAnsi" w:hAnsiTheme="minorHAnsi" w:cstheme="minorHAnsi"/>
          <w:b/>
          <w:color w:val="000000" w:themeColor="text1"/>
          <w:sz w:val="24"/>
          <w:szCs w:val="24"/>
        </w:rPr>
      </w:pPr>
    </w:p>
    <w:p w14:paraId="489A1CD5" w14:textId="77777777" w:rsidR="00FD5451" w:rsidRPr="008427FD" w:rsidRDefault="00FD5451" w:rsidP="00CE4733">
      <w:pPr>
        <w:spacing w:line="228" w:lineRule="auto"/>
        <w:rPr>
          <w:rFonts w:asciiTheme="minorHAnsi" w:hAnsiTheme="minorHAnsi" w:cstheme="minorHAnsi"/>
          <w:b/>
          <w:color w:val="000000" w:themeColor="text1"/>
          <w:sz w:val="24"/>
          <w:szCs w:val="24"/>
        </w:rPr>
      </w:pPr>
      <w:r w:rsidRPr="008427FD">
        <w:rPr>
          <w:rFonts w:asciiTheme="minorHAnsi" w:hAnsiTheme="minorHAnsi" w:cstheme="minorHAnsi"/>
          <w:b/>
          <w:color w:val="000000" w:themeColor="text1"/>
          <w:sz w:val="24"/>
          <w:szCs w:val="24"/>
        </w:rPr>
        <w:t>PARTIAL CLIENT LIST – CONSULTING &amp; TRAINING</w:t>
      </w:r>
    </w:p>
    <w:p w14:paraId="2C2FCE58" w14:textId="3403F159" w:rsidR="00FD5451" w:rsidRPr="008427FD" w:rsidRDefault="00FD5451" w:rsidP="00CE4733">
      <w:pPr>
        <w:spacing w:line="228" w:lineRule="auto"/>
        <w:rPr>
          <w:rFonts w:asciiTheme="minorHAnsi" w:hAnsiTheme="minorHAnsi" w:cstheme="minorHAnsi"/>
          <w:bCs/>
          <w:color w:val="000000" w:themeColor="text1"/>
          <w:sz w:val="24"/>
          <w:szCs w:val="24"/>
        </w:rPr>
      </w:pPr>
      <w:r w:rsidRPr="008427FD">
        <w:rPr>
          <w:rFonts w:asciiTheme="minorHAnsi" w:hAnsiTheme="minorHAnsi" w:cstheme="minorHAnsi"/>
          <w:bCs/>
          <w:color w:val="000000" w:themeColor="text1"/>
          <w:sz w:val="24"/>
          <w:szCs w:val="24"/>
        </w:rPr>
        <w:t>ADP | Advocates for Children | Bergen Family Center | Brooklyn Children’s Theatre | Barrier-Free Living</w:t>
      </w:r>
      <w:r w:rsidR="0048602E" w:rsidRPr="008427FD">
        <w:rPr>
          <w:rFonts w:asciiTheme="minorHAnsi" w:hAnsiTheme="minorHAnsi" w:cstheme="minorHAnsi"/>
          <w:bCs/>
          <w:color w:val="000000" w:themeColor="text1"/>
          <w:sz w:val="24"/>
          <w:szCs w:val="24"/>
        </w:rPr>
        <w:t xml:space="preserve">| </w:t>
      </w:r>
      <w:r w:rsidRPr="008427FD">
        <w:rPr>
          <w:rFonts w:asciiTheme="minorHAnsi" w:hAnsiTheme="minorHAnsi" w:cstheme="minorHAnsi"/>
          <w:bCs/>
          <w:color w:val="000000" w:themeColor="text1"/>
          <w:sz w:val="24"/>
          <w:szCs w:val="24"/>
        </w:rPr>
        <w:t xml:space="preserve">Bureau of Environmental Disease and Injury Prevention | </w:t>
      </w:r>
      <w:proofErr w:type="spellStart"/>
      <w:r w:rsidRPr="008427FD">
        <w:rPr>
          <w:rFonts w:asciiTheme="minorHAnsi" w:hAnsiTheme="minorHAnsi" w:cstheme="minorHAnsi"/>
          <w:bCs/>
          <w:color w:val="000000" w:themeColor="text1"/>
          <w:sz w:val="24"/>
          <w:szCs w:val="24"/>
        </w:rPr>
        <w:t>Bronxworks</w:t>
      </w:r>
      <w:proofErr w:type="spellEnd"/>
      <w:r w:rsidRPr="008427FD">
        <w:rPr>
          <w:rFonts w:asciiTheme="minorHAnsi" w:hAnsiTheme="minorHAnsi" w:cstheme="minorHAnsi"/>
          <w:bCs/>
          <w:color w:val="000000" w:themeColor="text1"/>
          <w:sz w:val="24"/>
          <w:szCs w:val="24"/>
        </w:rPr>
        <w:t xml:space="preserve"> | Brooklyn Defenders Services</w:t>
      </w:r>
      <w:r w:rsidR="0048602E" w:rsidRPr="008427FD">
        <w:rPr>
          <w:rFonts w:asciiTheme="minorHAnsi" w:hAnsiTheme="minorHAnsi" w:cstheme="minorHAnsi"/>
          <w:bCs/>
          <w:color w:val="000000" w:themeColor="text1"/>
          <w:sz w:val="24"/>
          <w:szCs w:val="24"/>
        </w:rPr>
        <w:t xml:space="preserve"> | </w:t>
      </w:r>
      <w:r w:rsidRPr="008427FD">
        <w:rPr>
          <w:rFonts w:asciiTheme="minorHAnsi" w:hAnsiTheme="minorHAnsi" w:cstheme="minorHAnsi"/>
          <w:bCs/>
          <w:color w:val="000000" w:themeColor="text1"/>
          <w:sz w:val="24"/>
          <w:szCs w:val="24"/>
        </w:rPr>
        <w:t>Callen-Lorde Community Health Center | Care for the Homeless | CASA-NYC | Center for Family Representation</w:t>
      </w:r>
      <w:r w:rsidR="0048602E" w:rsidRPr="008427FD">
        <w:rPr>
          <w:rFonts w:asciiTheme="minorHAnsi" w:hAnsiTheme="minorHAnsi" w:cstheme="minorHAnsi"/>
          <w:bCs/>
          <w:color w:val="000000" w:themeColor="text1"/>
          <w:sz w:val="24"/>
          <w:szCs w:val="24"/>
        </w:rPr>
        <w:t xml:space="preserve"> |</w:t>
      </w:r>
      <w:r w:rsidR="008427FD">
        <w:rPr>
          <w:rFonts w:asciiTheme="minorHAnsi" w:hAnsiTheme="minorHAnsi" w:cstheme="minorHAnsi"/>
          <w:bCs/>
          <w:color w:val="000000" w:themeColor="text1"/>
          <w:sz w:val="24"/>
          <w:szCs w:val="24"/>
        </w:rPr>
        <w:t xml:space="preserve"> </w:t>
      </w:r>
      <w:r w:rsidRPr="008427FD">
        <w:rPr>
          <w:rFonts w:asciiTheme="minorHAnsi" w:hAnsiTheme="minorHAnsi" w:cstheme="minorHAnsi"/>
          <w:bCs/>
          <w:color w:val="000000" w:themeColor="text1"/>
          <w:sz w:val="24"/>
          <w:szCs w:val="24"/>
        </w:rPr>
        <w:t xml:space="preserve">Celebrate the Beat | Center for Court Innovation | Center for Family Support | Center for Urban Community Services Children’s Museum of Manhattan | Citizens Crime Commission of New York City | City Harvest </w:t>
      </w:r>
      <w:r w:rsidR="0048602E" w:rsidRPr="008427FD">
        <w:rPr>
          <w:rFonts w:asciiTheme="minorHAnsi" w:hAnsiTheme="minorHAnsi" w:cstheme="minorHAnsi"/>
          <w:bCs/>
          <w:color w:val="000000" w:themeColor="text1"/>
          <w:sz w:val="24"/>
          <w:szCs w:val="24"/>
        </w:rPr>
        <w:t xml:space="preserve">| </w:t>
      </w:r>
      <w:r w:rsidRPr="008427FD">
        <w:rPr>
          <w:rFonts w:asciiTheme="minorHAnsi" w:hAnsiTheme="minorHAnsi" w:cstheme="minorHAnsi"/>
          <w:bCs/>
          <w:color w:val="000000" w:themeColor="text1"/>
          <w:sz w:val="24"/>
          <w:szCs w:val="24"/>
        </w:rPr>
        <w:t>Columbia Health |Columbia Psychiatry Department Women's Faculty Group | Cooperman College Scholars</w:t>
      </w:r>
      <w:r w:rsidR="0048602E" w:rsidRPr="008427FD">
        <w:rPr>
          <w:rFonts w:asciiTheme="minorHAnsi" w:hAnsiTheme="minorHAnsi" w:cstheme="minorHAnsi"/>
          <w:bCs/>
          <w:color w:val="000000" w:themeColor="text1"/>
          <w:sz w:val="24"/>
          <w:szCs w:val="24"/>
        </w:rPr>
        <w:t xml:space="preserve"> |</w:t>
      </w:r>
      <w:r w:rsidR="008427FD">
        <w:rPr>
          <w:rFonts w:asciiTheme="minorHAnsi" w:hAnsiTheme="minorHAnsi" w:cstheme="minorHAnsi"/>
          <w:bCs/>
          <w:color w:val="000000" w:themeColor="text1"/>
          <w:sz w:val="24"/>
          <w:szCs w:val="24"/>
        </w:rPr>
        <w:t xml:space="preserve"> </w:t>
      </w:r>
      <w:r w:rsidRPr="008427FD">
        <w:rPr>
          <w:rFonts w:asciiTheme="minorHAnsi" w:hAnsiTheme="minorHAnsi" w:cstheme="minorHAnsi"/>
          <w:bCs/>
          <w:color w:val="000000" w:themeColor="text1"/>
          <w:sz w:val="24"/>
          <w:szCs w:val="24"/>
        </w:rPr>
        <w:t>Community Resource Exchange | Counseling In Schools | Edwin Gould Services for Children &amp; Families</w:t>
      </w:r>
      <w:r w:rsidR="0048602E" w:rsidRPr="008427FD">
        <w:rPr>
          <w:rFonts w:asciiTheme="minorHAnsi" w:hAnsiTheme="minorHAnsi" w:cstheme="minorHAnsi"/>
          <w:bCs/>
          <w:color w:val="000000" w:themeColor="text1"/>
          <w:sz w:val="24"/>
          <w:szCs w:val="24"/>
        </w:rPr>
        <w:t xml:space="preserve"> | </w:t>
      </w:r>
      <w:proofErr w:type="spellStart"/>
      <w:r w:rsidRPr="008427FD">
        <w:rPr>
          <w:rFonts w:asciiTheme="minorHAnsi" w:hAnsiTheme="minorHAnsi" w:cstheme="minorHAnsi"/>
          <w:bCs/>
          <w:color w:val="000000" w:themeColor="text1"/>
          <w:sz w:val="24"/>
          <w:szCs w:val="24"/>
        </w:rPr>
        <w:t>Engagewell</w:t>
      </w:r>
      <w:proofErr w:type="spellEnd"/>
      <w:r w:rsidRPr="008427FD">
        <w:rPr>
          <w:rFonts w:asciiTheme="minorHAnsi" w:hAnsiTheme="minorHAnsi" w:cstheme="minorHAnsi"/>
          <w:bCs/>
          <w:color w:val="000000" w:themeColor="text1"/>
          <w:sz w:val="24"/>
          <w:szCs w:val="24"/>
        </w:rPr>
        <w:t xml:space="preserve"> IPA | Human Resources Administration | Hyde Leadership Charter School</w:t>
      </w:r>
      <w:r w:rsidR="0048602E" w:rsidRPr="008427FD">
        <w:rPr>
          <w:rFonts w:asciiTheme="minorHAnsi" w:hAnsiTheme="minorHAnsi" w:cstheme="minorHAnsi"/>
          <w:bCs/>
          <w:color w:val="000000" w:themeColor="text1"/>
          <w:sz w:val="24"/>
          <w:szCs w:val="24"/>
        </w:rPr>
        <w:t xml:space="preserve">| </w:t>
      </w:r>
      <w:r w:rsidRPr="008427FD">
        <w:rPr>
          <w:rFonts w:asciiTheme="minorHAnsi" w:hAnsiTheme="minorHAnsi" w:cstheme="minorHAnsi"/>
          <w:bCs/>
          <w:color w:val="000000" w:themeColor="text1"/>
          <w:sz w:val="24"/>
          <w:szCs w:val="24"/>
        </w:rPr>
        <w:t xml:space="preserve">Family Services/Hudson Valley | </w:t>
      </w:r>
      <w:proofErr w:type="spellStart"/>
      <w:r w:rsidRPr="008427FD">
        <w:rPr>
          <w:rFonts w:asciiTheme="minorHAnsi" w:hAnsiTheme="minorHAnsi" w:cstheme="minorHAnsi"/>
          <w:bCs/>
          <w:color w:val="000000" w:themeColor="text1"/>
          <w:sz w:val="24"/>
          <w:szCs w:val="24"/>
        </w:rPr>
        <w:t>JobPath</w:t>
      </w:r>
      <w:proofErr w:type="spellEnd"/>
      <w:r w:rsidRPr="008427FD">
        <w:rPr>
          <w:rFonts w:asciiTheme="minorHAnsi" w:hAnsiTheme="minorHAnsi" w:cstheme="minorHAnsi"/>
          <w:bCs/>
          <w:color w:val="000000" w:themeColor="text1"/>
          <w:sz w:val="24"/>
          <w:szCs w:val="24"/>
        </w:rPr>
        <w:t xml:space="preserve"> | JP Morgan Chase | Felicity House | GMHC | Life Camp, Inc.</w:t>
      </w:r>
      <w:r w:rsidR="0048602E" w:rsidRPr="008427FD">
        <w:rPr>
          <w:rFonts w:asciiTheme="minorHAnsi" w:hAnsiTheme="minorHAnsi" w:cstheme="minorHAnsi"/>
          <w:bCs/>
          <w:color w:val="000000" w:themeColor="text1"/>
          <w:sz w:val="24"/>
          <w:szCs w:val="24"/>
        </w:rPr>
        <w:t xml:space="preserve"> | </w:t>
      </w:r>
      <w:r w:rsidRPr="008427FD">
        <w:rPr>
          <w:rFonts w:asciiTheme="minorHAnsi" w:hAnsiTheme="minorHAnsi" w:cstheme="minorHAnsi"/>
          <w:bCs/>
          <w:color w:val="000000" w:themeColor="text1"/>
          <w:sz w:val="24"/>
          <w:szCs w:val="24"/>
        </w:rPr>
        <w:t>Legal Services NYC | Metropolitan Council on Jewish Poverty | Montefiore Bronx Health Collective</w:t>
      </w:r>
      <w:r w:rsidR="0048602E" w:rsidRPr="008427FD">
        <w:rPr>
          <w:rFonts w:asciiTheme="minorHAnsi" w:hAnsiTheme="minorHAnsi" w:cstheme="minorHAnsi"/>
          <w:bCs/>
          <w:color w:val="000000" w:themeColor="text1"/>
          <w:sz w:val="24"/>
          <w:szCs w:val="24"/>
        </w:rPr>
        <w:t xml:space="preserve"> | </w:t>
      </w:r>
      <w:r w:rsidRPr="008427FD">
        <w:rPr>
          <w:rFonts w:asciiTheme="minorHAnsi" w:hAnsiTheme="minorHAnsi" w:cstheme="minorHAnsi"/>
          <w:bCs/>
          <w:color w:val="000000" w:themeColor="text1"/>
          <w:sz w:val="24"/>
          <w:szCs w:val="24"/>
        </w:rPr>
        <w:t>Montefiore Health System | Morris Heights Health Center | National Dance Institute | NYC Cure Violence</w:t>
      </w:r>
      <w:r w:rsidR="0048602E" w:rsidRPr="008427FD">
        <w:rPr>
          <w:rFonts w:asciiTheme="minorHAnsi" w:hAnsiTheme="minorHAnsi" w:cstheme="minorHAnsi"/>
          <w:bCs/>
          <w:color w:val="000000" w:themeColor="text1"/>
          <w:sz w:val="24"/>
          <w:szCs w:val="24"/>
        </w:rPr>
        <w:t xml:space="preserve"> | </w:t>
      </w:r>
      <w:r w:rsidRPr="008427FD">
        <w:rPr>
          <w:rFonts w:asciiTheme="minorHAnsi" w:hAnsiTheme="minorHAnsi" w:cstheme="minorHAnsi"/>
          <w:bCs/>
          <w:color w:val="000000" w:themeColor="text1"/>
          <w:sz w:val="24"/>
          <w:szCs w:val="24"/>
        </w:rPr>
        <w:t>New York City Defender Services | NYC Department of the Aging | NYC Dept. of Health &amp; Mental Hygiene</w:t>
      </w:r>
      <w:r w:rsidR="0048602E" w:rsidRPr="008427FD">
        <w:rPr>
          <w:rFonts w:asciiTheme="minorHAnsi" w:hAnsiTheme="minorHAnsi" w:cstheme="minorHAnsi"/>
          <w:bCs/>
          <w:color w:val="000000" w:themeColor="text1"/>
          <w:sz w:val="24"/>
          <w:szCs w:val="24"/>
        </w:rPr>
        <w:t xml:space="preserve"> | </w:t>
      </w:r>
      <w:r w:rsidRPr="008427FD">
        <w:rPr>
          <w:rFonts w:asciiTheme="minorHAnsi" w:hAnsiTheme="minorHAnsi" w:cstheme="minorHAnsi"/>
          <w:bCs/>
          <w:color w:val="000000" w:themeColor="text1"/>
          <w:sz w:val="24"/>
          <w:szCs w:val="24"/>
        </w:rPr>
        <w:t>NYC Mission Society | SNUG Project NYC Mission Society | NYS Psychiatric Institute (NYSPI)</w:t>
      </w:r>
      <w:r w:rsidR="0048602E" w:rsidRPr="008427FD">
        <w:rPr>
          <w:rFonts w:asciiTheme="minorHAnsi" w:hAnsiTheme="minorHAnsi" w:cstheme="minorHAnsi"/>
          <w:bCs/>
          <w:color w:val="000000" w:themeColor="text1"/>
          <w:sz w:val="24"/>
          <w:szCs w:val="24"/>
        </w:rPr>
        <w:t xml:space="preserve"> | </w:t>
      </w:r>
      <w:r w:rsidRPr="008427FD">
        <w:rPr>
          <w:rFonts w:asciiTheme="minorHAnsi" w:hAnsiTheme="minorHAnsi" w:cstheme="minorHAnsi"/>
          <w:bCs/>
          <w:color w:val="000000" w:themeColor="text1"/>
          <w:sz w:val="24"/>
          <w:szCs w:val="24"/>
        </w:rPr>
        <w:t xml:space="preserve">NYU </w:t>
      </w:r>
      <w:proofErr w:type="spellStart"/>
      <w:r w:rsidRPr="008427FD">
        <w:rPr>
          <w:rFonts w:asciiTheme="minorHAnsi" w:hAnsiTheme="minorHAnsi" w:cstheme="minorHAnsi"/>
          <w:bCs/>
          <w:color w:val="000000" w:themeColor="text1"/>
          <w:sz w:val="24"/>
          <w:szCs w:val="24"/>
        </w:rPr>
        <w:t>McSilver</w:t>
      </w:r>
      <w:proofErr w:type="spellEnd"/>
      <w:r w:rsidRPr="008427FD">
        <w:rPr>
          <w:rFonts w:asciiTheme="minorHAnsi" w:hAnsiTheme="minorHAnsi" w:cstheme="minorHAnsi"/>
          <w:bCs/>
          <w:color w:val="000000" w:themeColor="text1"/>
          <w:sz w:val="24"/>
          <w:szCs w:val="24"/>
        </w:rPr>
        <w:t xml:space="preserve"> Institute | PR Society of America | Race Forward |Rosie’s Theater Kids | Safe Horizon</w:t>
      </w:r>
      <w:r w:rsidR="0048602E" w:rsidRPr="008427FD">
        <w:rPr>
          <w:rFonts w:asciiTheme="minorHAnsi" w:hAnsiTheme="minorHAnsi" w:cstheme="minorHAnsi"/>
          <w:bCs/>
          <w:color w:val="000000" w:themeColor="text1"/>
          <w:sz w:val="24"/>
          <w:szCs w:val="24"/>
        </w:rPr>
        <w:t xml:space="preserve"> | </w:t>
      </w:r>
      <w:r w:rsidRPr="008427FD">
        <w:rPr>
          <w:rFonts w:asciiTheme="minorHAnsi" w:hAnsiTheme="minorHAnsi" w:cstheme="minorHAnsi"/>
          <w:bCs/>
          <w:color w:val="000000" w:themeColor="text1"/>
          <w:sz w:val="24"/>
          <w:szCs w:val="24"/>
        </w:rPr>
        <w:t>Sanctuary for Families | SBU | SCO Family of Services | SSEU Local 371 | The Health and Housing Consortium</w:t>
      </w:r>
      <w:r w:rsidR="0048602E" w:rsidRPr="008427FD">
        <w:rPr>
          <w:rFonts w:asciiTheme="minorHAnsi" w:hAnsiTheme="minorHAnsi" w:cstheme="minorHAnsi"/>
          <w:bCs/>
          <w:color w:val="000000" w:themeColor="text1"/>
          <w:sz w:val="24"/>
          <w:szCs w:val="24"/>
        </w:rPr>
        <w:t xml:space="preserve"> | </w:t>
      </w:r>
      <w:r w:rsidRPr="008427FD">
        <w:rPr>
          <w:rFonts w:asciiTheme="minorHAnsi" w:hAnsiTheme="minorHAnsi" w:cstheme="minorHAnsi"/>
          <w:bCs/>
          <w:color w:val="000000" w:themeColor="text1"/>
          <w:sz w:val="24"/>
          <w:szCs w:val="24"/>
        </w:rPr>
        <w:t>The Bedford-Central Presbyterian Church | The Black Psychiatrists of Greater New York | Children's Village</w:t>
      </w:r>
      <w:r w:rsidR="0048602E" w:rsidRPr="008427FD">
        <w:rPr>
          <w:rFonts w:asciiTheme="minorHAnsi" w:hAnsiTheme="minorHAnsi" w:cstheme="minorHAnsi"/>
          <w:bCs/>
          <w:color w:val="000000" w:themeColor="text1"/>
          <w:sz w:val="24"/>
          <w:szCs w:val="24"/>
        </w:rPr>
        <w:t xml:space="preserve"> | </w:t>
      </w:r>
      <w:r w:rsidRPr="008427FD">
        <w:rPr>
          <w:rFonts w:asciiTheme="minorHAnsi" w:hAnsiTheme="minorHAnsi" w:cstheme="minorHAnsi"/>
          <w:bCs/>
          <w:color w:val="000000" w:themeColor="text1"/>
          <w:sz w:val="24"/>
          <w:szCs w:val="24"/>
        </w:rPr>
        <w:t>The Concord Baptist Church of Christ | The Hub | The Institute for Family Health</w:t>
      </w:r>
      <w:r w:rsidR="0048602E" w:rsidRPr="008427FD">
        <w:rPr>
          <w:rFonts w:asciiTheme="minorHAnsi" w:hAnsiTheme="minorHAnsi" w:cstheme="minorHAnsi"/>
          <w:bCs/>
          <w:color w:val="000000" w:themeColor="text1"/>
          <w:sz w:val="24"/>
          <w:szCs w:val="24"/>
        </w:rPr>
        <w:t xml:space="preserve"> | </w:t>
      </w:r>
      <w:r w:rsidRPr="008427FD">
        <w:rPr>
          <w:rFonts w:asciiTheme="minorHAnsi" w:hAnsiTheme="minorHAnsi" w:cstheme="minorHAnsi"/>
          <w:bCs/>
          <w:color w:val="000000" w:themeColor="text1"/>
          <w:sz w:val="24"/>
          <w:szCs w:val="24"/>
        </w:rPr>
        <w:t>The Jewish Board of Family and Children's Services (JBFCS) |The NYC Administration for Children's Services</w:t>
      </w:r>
      <w:r w:rsidR="0048602E" w:rsidRPr="008427FD">
        <w:rPr>
          <w:rFonts w:asciiTheme="minorHAnsi" w:hAnsiTheme="minorHAnsi" w:cstheme="minorHAnsi"/>
          <w:bCs/>
          <w:color w:val="000000" w:themeColor="text1"/>
          <w:sz w:val="24"/>
          <w:szCs w:val="24"/>
        </w:rPr>
        <w:t xml:space="preserve"> | </w:t>
      </w:r>
      <w:r w:rsidRPr="008427FD">
        <w:rPr>
          <w:rFonts w:asciiTheme="minorHAnsi" w:hAnsiTheme="minorHAnsi" w:cstheme="minorHAnsi"/>
          <w:bCs/>
          <w:color w:val="000000" w:themeColor="text1"/>
          <w:sz w:val="24"/>
          <w:szCs w:val="24"/>
        </w:rPr>
        <w:t>The Summit Center | TROIKA Entertainment | YWCA of the City of New York | Vera Institute</w:t>
      </w:r>
      <w:r w:rsidR="0048602E" w:rsidRPr="008427FD">
        <w:rPr>
          <w:rFonts w:asciiTheme="minorHAnsi" w:hAnsiTheme="minorHAnsi" w:cstheme="minorHAnsi"/>
          <w:bCs/>
          <w:color w:val="000000" w:themeColor="text1"/>
          <w:sz w:val="24"/>
          <w:szCs w:val="24"/>
        </w:rPr>
        <w:t xml:space="preserve"> | </w:t>
      </w:r>
      <w:r w:rsidRPr="008427FD">
        <w:rPr>
          <w:rFonts w:asciiTheme="minorHAnsi" w:hAnsiTheme="minorHAnsi" w:cstheme="minorHAnsi"/>
          <w:bCs/>
          <w:color w:val="000000" w:themeColor="text1"/>
          <w:sz w:val="24"/>
          <w:szCs w:val="24"/>
        </w:rPr>
        <w:t>Vibrant Emotional Health | Villa of Hope</w:t>
      </w:r>
    </w:p>
    <w:p w14:paraId="2E2D07BD" w14:textId="77777777" w:rsidR="000941FA" w:rsidRPr="008427FD" w:rsidRDefault="000941FA" w:rsidP="00CE4733">
      <w:pPr>
        <w:spacing w:line="228" w:lineRule="auto"/>
        <w:rPr>
          <w:rFonts w:asciiTheme="minorHAnsi" w:hAnsiTheme="minorHAnsi" w:cstheme="minorHAnsi"/>
          <w:b/>
          <w:color w:val="000000" w:themeColor="text1"/>
          <w:sz w:val="24"/>
          <w:szCs w:val="24"/>
        </w:rPr>
      </w:pPr>
    </w:p>
    <w:p w14:paraId="39A4B030" w14:textId="63B43060" w:rsidR="00C67D3F" w:rsidRPr="008427FD" w:rsidRDefault="00C67D3F" w:rsidP="00C67D3F">
      <w:pPr>
        <w:spacing w:line="230" w:lineRule="auto"/>
        <w:rPr>
          <w:b/>
          <w:sz w:val="24"/>
          <w:szCs w:val="24"/>
        </w:rPr>
      </w:pPr>
      <w:r w:rsidRPr="008427FD">
        <w:rPr>
          <w:b/>
          <w:sz w:val="24"/>
          <w:szCs w:val="24"/>
        </w:rPr>
        <w:t>KEYNOTE TOPICS</w:t>
      </w:r>
    </w:p>
    <w:p w14:paraId="7E07E2FF" w14:textId="77777777" w:rsidR="00C67D3F" w:rsidRPr="008427FD" w:rsidRDefault="00C67D3F" w:rsidP="00C67D3F">
      <w:pPr>
        <w:pStyle w:val="ListParagraph"/>
        <w:widowControl w:val="0"/>
        <w:numPr>
          <w:ilvl w:val="0"/>
          <w:numId w:val="3"/>
        </w:numPr>
        <w:autoSpaceDE w:val="0"/>
        <w:autoSpaceDN w:val="0"/>
        <w:spacing w:line="230" w:lineRule="auto"/>
        <w:ind w:left="720"/>
        <w:rPr>
          <w:rFonts w:eastAsia="Calibri" w:cs="Calibri"/>
        </w:rPr>
      </w:pPr>
      <w:r w:rsidRPr="008427FD">
        <w:rPr>
          <w:rFonts w:eastAsia="Calibri" w:cs="Calibri"/>
        </w:rPr>
        <w:t xml:space="preserve">Thriving through Adversity </w:t>
      </w:r>
    </w:p>
    <w:p w14:paraId="0F9C4E5F" w14:textId="77777777" w:rsidR="00C67D3F" w:rsidRPr="008427FD" w:rsidRDefault="00C67D3F" w:rsidP="00C67D3F">
      <w:pPr>
        <w:pStyle w:val="ListParagraph"/>
        <w:widowControl w:val="0"/>
        <w:numPr>
          <w:ilvl w:val="0"/>
          <w:numId w:val="3"/>
        </w:numPr>
        <w:autoSpaceDE w:val="0"/>
        <w:autoSpaceDN w:val="0"/>
        <w:spacing w:line="230" w:lineRule="auto"/>
        <w:ind w:left="720"/>
        <w:rPr>
          <w:rFonts w:eastAsia="Calibri" w:cs="Calibri"/>
        </w:rPr>
      </w:pPr>
      <w:r w:rsidRPr="008427FD">
        <w:rPr>
          <w:rFonts w:eastAsia="Calibri" w:cs="Calibri"/>
        </w:rPr>
        <w:t>How to Build Your Virtual Personal Board</w:t>
      </w:r>
    </w:p>
    <w:p w14:paraId="7A773E31" w14:textId="77777777" w:rsidR="00C67D3F" w:rsidRPr="008427FD" w:rsidRDefault="00C67D3F" w:rsidP="00C67D3F">
      <w:pPr>
        <w:numPr>
          <w:ilvl w:val="0"/>
          <w:numId w:val="3"/>
        </w:numPr>
        <w:spacing w:line="230" w:lineRule="auto"/>
        <w:ind w:left="720"/>
        <w:contextualSpacing/>
        <w:rPr>
          <w:sz w:val="24"/>
          <w:szCs w:val="24"/>
        </w:rPr>
      </w:pPr>
      <w:r w:rsidRPr="008427FD">
        <w:rPr>
          <w:sz w:val="24"/>
          <w:szCs w:val="24"/>
        </w:rPr>
        <w:t>The Value of Having Multiple Mentors</w:t>
      </w:r>
    </w:p>
    <w:p w14:paraId="4B99DA08" w14:textId="77777777" w:rsidR="00C67D3F" w:rsidRPr="008427FD" w:rsidRDefault="00C67D3F" w:rsidP="00C67D3F">
      <w:pPr>
        <w:numPr>
          <w:ilvl w:val="0"/>
          <w:numId w:val="3"/>
        </w:numPr>
        <w:spacing w:line="230" w:lineRule="auto"/>
        <w:ind w:left="720"/>
        <w:contextualSpacing/>
        <w:rPr>
          <w:sz w:val="24"/>
          <w:szCs w:val="24"/>
        </w:rPr>
      </w:pPr>
      <w:r w:rsidRPr="008427FD">
        <w:rPr>
          <w:sz w:val="24"/>
          <w:szCs w:val="24"/>
        </w:rPr>
        <w:t>Leaving a Legacy – Fortifying Yourself for the Journey</w:t>
      </w:r>
    </w:p>
    <w:p w14:paraId="684E450A" w14:textId="22A66BE8" w:rsidR="00C67D3F" w:rsidRPr="008427FD" w:rsidRDefault="00C67D3F" w:rsidP="00C67D3F">
      <w:pPr>
        <w:numPr>
          <w:ilvl w:val="0"/>
          <w:numId w:val="3"/>
        </w:numPr>
        <w:spacing w:line="230" w:lineRule="auto"/>
        <w:ind w:left="720"/>
        <w:contextualSpacing/>
        <w:rPr>
          <w:sz w:val="24"/>
          <w:szCs w:val="24"/>
        </w:rPr>
      </w:pPr>
      <w:r w:rsidRPr="008427FD">
        <w:rPr>
          <w:sz w:val="24"/>
          <w:szCs w:val="24"/>
        </w:rPr>
        <w:t xml:space="preserve">Effective Leadership -Leading with </w:t>
      </w:r>
      <w:r w:rsidR="00583683">
        <w:rPr>
          <w:sz w:val="24"/>
          <w:szCs w:val="24"/>
        </w:rPr>
        <w:t>H</w:t>
      </w:r>
      <w:r w:rsidRPr="008427FD">
        <w:rPr>
          <w:sz w:val="24"/>
          <w:szCs w:val="24"/>
        </w:rPr>
        <w:t>eart</w:t>
      </w:r>
    </w:p>
    <w:p w14:paraId="1DBB6C33" w14:textId="77777777" w:rsidR="00C67D3F" w:rsidRPr="008427FD" w:rsidRDefault="00C67D3F" w:rsidP="00C67D3F">
      <w:pPr>
        <w:numPr>
          <w:ilvl w:val="0"/>
          <w:numId w:val="3"/>
        </w:numPr>
        <w:spacing w:line="230" w:lineRule="auto"/>
        <w:ind w:left="720"/>
        <w:contextualSpacing/>
        <w:rPr>
          <w:sz w:val="24"/>
          <w:szCs w:val="24"/>
        </w:rPr>
      </w:pPr>
      <w:r w:rsidRPr="008427FD">
        <w:rPr>
          <w:sz w:val="24"/>
          <w:szCs w:val="24"/>
        </w:rPr>
        <w:t>Preparing to Lead</w:t>
      </w:r>
    </w:p>
    <w:p w14:paraId="3A3292A8" w14:textId="77777777" w:rsidR="00C67D3F" w:rsidRPr="008427FD" w:rsidRDefault="00C67D3F" w:rsidP="00C67D3F">
      <w:pPr>
        <w:numPr>
          <w:ilvl w:val="0"/>
          <w:numId w:val="3"/>
        </w:numPr>
        <w:spacing w:line="230" w:lineRule="auto"/>
        <w:ind w:left="720"/>
        <w:contextualSpacing/>
        <w:rPr>
          <w:sz w:val="24"/>
          <w:szCs w:val="24"/>
        </w:rPr>
      </w:pPr>
      <w:r w:rsidRPr="008427FD">
        <w:rPr>
          <w:sz w:val="24"/>
          <w:szCs w:val="24"/>
        </w:rPr>
        <w:t>Women in Leadership Series</w:t>
      </w:r>
    </w:p>
    <w:p w14:paraId="4130FE5D" w14:textId="77777777" w:rsidR="00C67D3F" w:rsidRPr="008427FD" w:rsidRDefault="00C67D3F" w:rsidP="00C67D3F">
      <w:pPr>
        <w:numPr>
          <w:ilvl w:val="0"/>
          <w:numId w:val="3"/>
        </w:numPr>
        <w:spacing w:line="230" w:lineRule="auto"/>
        <w:ind w:left="720"/>
        <w:contextualSpacing/>
        <w:rPr>
          <w:sz w:val="24"/>
          <w:szCs w:val="24"/>
        </w:rPr>
      </w:pPr>
      <w:r w:rsidRPr="008427FD">
        <w:rPr>
          <w:sz w:val="24"/>
          <w:szCs w:val="24"/>
        </w:rPr>
        <w:t xml:space="preserve">Knowing When It’s Time to Move On: Exiting with Grace </w:t>
      </w:r>
    </w:p>
    <w:p w14:paraId="0F9B0CA1" w14:textId="77777777" w:rsidR="00C67D3F" w:rsidRPr="008427FD" w:rsidRDefault="00C67D3F" w:rsidP="00C67D3F">
      <w:pPr>
        <w:numPr>
          <w:ilvl w:val="0"/>
          <w:numId w:val="3"/>
        </w:numPr>
        <w:spacing w:line="230" w:lineRule="auto"/>
        <w:ind w:left="720"/>
        <w:contextualSpacing/>
        <w:rPr>
          <w:sz w:val="24"/>
          <w:szCs w:val="24"/>
        </w:rPr>
      </w:pPr>
      <w:r w:rsidRPr="008427FD">
        <w:rPr>
          <w:sz w:val="24"/>
          <w:szCs w:val="24"/>
        </w:rPr>
        <w:t xml:space="preserve">Re-Wiring Not Retiring: Preparing for the Next Phase </w:t>
      </w:r>
    </w:p>
    <w:p w14:paraId="4A4043F8" w14:textId="77777777" w:rsidR="00C67D3F" w:rsidRPr="008427FD" w:rsidRDefault="00C67D3F" w:rsidP="00C67D3F">
      <w:pPr>
        <w:numPr>
          <w:ilvl w:val="0"/>
          <w:numId w:val="3"/>
        </w:numPr>
        <w:spacing w:line="230" w:lineRule="auto"/>
        <w:ind w:left="720"/>
        <w:contextualSpacing/>
        <w:rPr>
          <w:sz w:val="24"/>
          <w:szCs w:val="24"/>
        </w:rPr>
      </w:pPr>
      <w:r w:rsidRPr="008427FD">
        <w:rPr>
          <w:sz w:val="24"/>
          <w:szCs w:val="24"/>
        </w:rPr>
        <w:t>Mental Health &amp; the Clergy</w:t>
      </w:r>
    </w:p>
    <w:p w14:paraId="1919E9F5" w14:textId="77777777" w:rsidR="00C67D3F" w:rsidRDefault="00C67D3F" w:rsidP="00CE4733">
      <w:pPr>
        <w:spacing w:line="228" w:lineRule="auto"/>
        <w:rPr>
          <w:rFonts w:asciiTheme="minorHAnsi" w:hAnsiTheme="minorHAnsi" w:cstheme="minorHAnsi"/>
          <w:b/>
          <w:color w:val="000000" w:themeColor="text1"/>
          <w:sz w:val="24"/>
          <w:szCs w:val="24"/>
        </w:rPr>
      </w:pPr>
    </w:p>
    <w:p w14:paraId="6A368B02" w14:textId="77777777" w:rsidR="008427FD" w:rsidRDefault="008427FD" w:rsidP="00CE4733">
      <w:pPr>
        <w:spacing w:line="228" w:lineRule="auto"/>
        <w:rPr>
          <w:rFonts w:asciiTheme="minorHAnsi" w:hAnsiTheme="minorHAnsi" w:cstheme="minorHAnsi"/>
          <w:b/>
          <w:color w:val="000000" w:themeColor="text1"/>
          <w:sz w:val="24"/>
          <w:szCs w:val="24"/>
        </w:rPr>
      </w:pPr>
    </w:p>
    <w:p w14:paraId="6CD5BA0A" w14:textId="77777777" w:rsidR="008427FD" w:rsidRPr="008427FD" w:rsidRDefault="008427FD" w:rsidP="00CE4733">
      <w:pPr>
        <w:spacing w:line="228" w:lineRule="auto"/>
        <w:rPr>
          <w:rFonts w:asciiTheme="minorHAnsi" w:hAnsiTheme="minorHAnsi" w:cstheme="minorHAnsi"/>
          <w:b/>
          <w:color w:val="000000" w:themeColor="text1"/>
          <w:sz w:val="24"/>
          <w:szCs w:val="24"/>
        </w:rPr>
      </w:pPr>
    </w:p>
    <w:p w14:paraId="373A5214" w14:textId="1770F6AE" w:rsidR="00324F78" w:rsidRPr="008427FD" w:rsidRDefault="00324F78" w:rsidP="008427FD">
      <w:pPr>
        <w:spacing w:line="228" w:lineRule="auto"/>
        <w:rPr>
          <w:rFonts w:asciiTheme="minorHAnsi" w:hAnsiTheme="minorHAnsi" w:cstheme="minorHAnsi"/>
          <w:b/>
          <w:color w:val="000000" w:themeColor="text1"/>
          <w:sz w:val="24"/>
          <w:szCs w:val="24"/>
        </w:rPr>
      </w:pPr>
      <w:r w:rsidRPr="008427FD">
        <w:rPr>
          <w:rFonts w:asciiTheme="minorHAnsi" w:hAnsiTheme="minorHAnsi" w:cstheme="minorHAnsi"/>
          <w:b/>
          <w:color w:val="000000" w:themeColor="text1"/>
          <w:sz w:val="24"/>
          <w:szCs w:val="24"/>
        </w:rPr>
        <w:lastRenderedPageBreak/>
        <w:t>HONORS &amp; AWARDS</w:t>
      </w:r>
    </w:p>
    <w:p w14:paraId="536B92C5" w14:textId="77777777" w:rsidR="00324F78" w:rsidRPr="008427FD" w:rsidRDefault="00324F78" w:rsidP="00CE4733">
      <w:pPr>
        <w:pStyle w:val="ListParagraph"/>
        <w:numPr>
          <w:ilvl w:val="0"/>
          <w:numId w:val="1"/>
        </w:numPr>
        <w:spacing w:line="228" w:lineRule="auto"/>
        <w:ind w:right="-144"/>
        <w:rPr>
          <w:rFonts w:cstheme="minorHAnsi"/>
          <w:color w:val="000000" w:themeColor="text1"/>
        </w:rPr>
      </w:pPr>
      <w:r w:rsidRPr="008427FD">
        <w:rPr>
          <w:rFonts w:cstheme="minorHAnsi"/>
          <w:color w:val="000000" w:themeColor="text1"/>
        </w:rPr>
        <w:t xml:space="preserve">NASW Top Leader Award </w:t>
      </w:r>
    </w:p>
    <w:p w14:paraId="60EA70AC" w14:textId="2639189D" w:rsidR="00324F78" w:rsidRPr="008427FD" w:rsidRDefault="00324F78" w:rsidP="00CE4733">
      <w:pPr>
        <w:pStyle w:val="ListParagraph"/>
        <w:numPr>
          <w:ilvl w:val="0"/>
          <w:numId w:val="1"/>
        </w:numPr>
        <w:spacing w:line="228" w:lineRule="auto"/>
        <w:ind w:right="-144"/>
        <w:rPr>
          <w:rFonts w:cstheme="minorHAnsi"/>
          <w:color w:val="000000" w:themeColor="text1"/>
        </w:rPr>
      </w:pPr>
      <w:r w:rsidRPr="008427FD">
        <w:rPr>
          <w:rFonts w:cstheme="minorHAnsi"/>
          <w:color w:val="000000" w:themeColor="text1"/>
        </w:rPr>
        <w:t xml:space="preserve">National Network for Social Work Managers’ Organizational Excellence Award </w:t>
      </w:r>
    </w:p>
    <w:p w14:paraId="1CF15FE9" w14:textId="77777777" w:rsidR="00324F78" w:rsidRPr="008427FD" w:rsidRDefault="00324F78" w:rsidP="00CE4733">
      <w:pPr>
        <w:pStyle w:val="ListParagraph"/>
        <w:numPr>
          <w:ilvl w:val="0"/>
          <w:numId w:val="1"/>
        </w:numPr>
        <w:spacing w:line="228" w:lineRule="auto"/>
        <w:ind w:right="-144"/>
        <w:rPr>
          <w:rFonts w:cstheme="minorHAnsi"/>
          <w:color w:val="000000" w:themeColor="text1"/>
        </w:rPr>
      </w:pPr>
      <w:r w:rsidRPr="008427FD">
        <w:rPr>
          <w:rFonts w:cstheme="minorHAnsi"/>
          <w:color w:val="000000" w:themeColor="text1"/>
        </w:rPr>
        <w:t xml:space="preserve">New York University Silver School of Social Work – First Annual Distinguished Alumni Award </w:t>
      </w:r>
    </w:p>
    <w:p w14:paraId="72F936EC" w14:textId="77777777" w:rsidR="00324F78" w:rsidRPr="008427FD" w:rsidRDefault="00324F78" w:rsidP="00CE4733">
      <w:pPr>
        <w:pStyle w:val="ListParagraph"/>
        <w:numPr>
          <w:ilvl w:val="0"/>
          <w:numId w:val="1"/>
        </w:numPr>
        <w:spacing w:line="228" w:lineRule="auto"/>
        <w:ind w:right="-144"/>
        <w:rPr>
          <w:rFonts w:cstheme="minorHAnsi"/>
          <w:color w:val="000000" w:themeColor="text1"/>
        </w:rPr>
      </w:pPr>
      <w:r w:rsidRPr="008427FD">
        <w:rPr>
          <w:rFonts w:cstheme="minorHAnsi"/>
          <w:color w:val="000000" w:themeColor="text1"/>
        </w:rPr>
        <w:t>Human Services Council Leadership Award</w:t>
      </w:r>
    </w:p>
    <w:p w14:paraId="5DBCEE4C" w14:textId="77777777" w:rsidR="00324F78" w:rsidRPr="008427FD" w:rsidRDefault="00324F78" w:rsidP="00CE4733">
      <w:pPr>
        <w:pStyle w:val="ListParagraph"/>
        <w:numPr>
          <w:ilvl w:val="0"/>
          <w:numId w:val="1"/>
        </w:numPr>
        <w:spacing w:line="228" w:lineRule="auto"/>
        <w:ind w:right="-144"/>
        <w:rPr>
          <w:rFonts w:cstheme="minorHAnsi"/>
          <w:color w:val="000000" w:themeColor="text1"/>
        </w:rPr>
      </w:pPr>
      <w:r w:rsidRPr="008427FD">
        <w:rPr>
          <w:rFonts w:cstheme="minorHAnsi"/>
          <w:color w:val="000000" w:themeColor="text1"/>
        </w:rPr>
        <w:t>The Network Journal 25 Most Influential Black Women in Business</w:t>
      </w:r>
    </w:p>
    <w:p w14:paraId="7BFE80FF" w14:textId="77777777" w:rsidR="0052739A" w:rsidRPr="008427FD" w:rsidRDefault="0052739A" w:rsidP="00CE4733">
      <w:pPr>
        <w:spacing w:line="228" w:lineRule="auto"/>
        <w:rPr>
          <w:rFonts w:asciiTheme="minorHAnsi" w:hAnsiTheme="minorHAnsi" w:cstheme="minorHAnsi"/>
          <w:b/>
          <w:color w:val="000000" w:themeColor="text1"/>
          <w:sz w:val="24"/>
          <w:szCs w:val="24"/>
        </w:rPr>
      </w:pPr>
    </w:p>
    <w:p w14:paraId="18DDCDB6" w14:textId="78A9279E" w:rsidR="00324F78" w:rsidRPr="008427FD" w:rsidRDefault="00324F78" w:rsidP="00CE4733">
      <w:pPr>
        <w:spacing w:line="228" w:lineRule="auto"/>
        <w:rPr>
          <w:rFonts w:asciiTheme="minorHAnsi" w:hAnsiTheme="minorHAnsi" w:cstheme="minorHAnsi"/>
          <w:b/>
          <w:color w:val="000000" w:themeColor="text1"/>
          <w:sz w:val="24"/>
          <w:szCs w:val="24"/>
        </w:rPr>
      </w:pPr>
      <w:r w:rsidRPr="008427FD">
        <w:rPr>
          <w:rFonts w:asciiTheme="minorHAnsi" w:hAnsiTheme="minorHAnsi" w:cstheme="minorHAnsi"/>
          <w:b/>
          <w:color w:val="000000" w:themeColor="text1"/>
          <w:sz w:val="24"/>
          <w:szCs w:val="24"/>
        </w:rPr>
        <w:t>ORGANIZATIONS</w:t>
      </w:r>
    </w:p>
    <w:p w14:paraId="102977C4" w14:textId="77777777" w:rsidR="00324F78" w:rsidRPr="008427FD" w:rsidRDefault="00324F78" w:rsidP="00CE4733">
      <w:pPr>
        <w:pStyle w:val="ListParagraph"/>
        <w:numPr>
          <w:ilvl w:val="0"/>
          <w:numId w:val="2"/>
        </w:numPr>
        <w:spacing w:line="228" w:lineRule="auto"/>
        <w:ind w:left="630"/>
        <w:rPr>
          <w:rFonts w:cstheme="minorHAnsi"/>
          <w:color w:val="000000" w:themeColor="text1"/>
        </w:rPr>
      </w:pPr>
      <w:r w:rsidRPr="008427FD">
        <w:rPr>
          <w:rFonts w:cstheme="minorHAnsi"/>
          <w:color w:val="000000" w:themeColor="text1"/>
        </w:rPr>
        <w:t>Former President National Association of Social Workers, NYC</w:t>
      </w:r>
    </w:p>
    <w:p w14:paraId="21E459F8" w14:textId="77777777" w:rsidR="00324F78" w:rsidRPr="008427FD" w:rsidRDefault="00324F78" w:rsidP="00CE4733">
      <w:pPr>
        <w:pStyle w:val="ListParagraph"/>
        <w:numPr>
          <w:ilvl w:val="0"/>
          <w:numId w:val="2"/>
        </w:numPr>
        <w:spacing w:line="228" w:lineRule="auto"/>
        <w:ind w:left="630"/>
        <w:rPr>
          <w:rFonts w:cstheme="minorHAnsi"/>
          <w:color w:val="000000" w:themeColor="text1"/>
        </w:rPr>
      </w:pPr>
      <w:r w:rsidRPr="008427FD">
        <w:rPr>
          <w:rFonts w:cstheme="minorHAnsi"/>
          <w:color w:val="000000" w:themeColor="text1"/>
        </w:rPr>
        <w:t>Founding Member of The Anti-Racist Alliance</w:t>
      </w:r>
    </w:p>
    <w:p w14:paraId="505C48AC" w14:textId="0E61EAAA" w:rsidR="00324F78" w:rsidRPr="008427FD" w:rsidRDefault="00324F78" w:rsidP="00CE4733">
      <w:pPr>
        <w:pStyle w:val="ListParagraph"/>
        <w:numPr>
          <w:ilvl w:val="0"/>
          <w:numId w:val="2"/>
        </w:numPr>
        <w:spacing w:line="228" w:lineRule="auto"/>
        <w:ind w:left="630"/>
        <w:rPr>
          <w:rFonts w:cstheme="minorHAnsi"/>
          <w:color w:val="000000" w:themeColor="text1"/>
        </w:rPr>
      </w:pPr>
      <w:r w:rsidRPr="008427FD">
        <w:rPr>
          <w:rFonts w:cstheme="minorHAnsi"/>
          <w:noProof/>
          <w:color w:val="000000" w:themeColor="text1"/>
        </w:rPr>
        <w:t xml:space="preserve">Inaugural </w:t>
      </w:r>
      <w:r w:rsidRPr="008427FD">
        <w:rPr>
          <w:rFonts w:cstheme="minorHAnsi"/>
          <w:color w:val="000000" w:themeColor="text1"/>
        </w:rPr>
        <w:t xml:space="preserve">Board Member </w:t>
      </w:r>
      <w:proofErr w:type="gramStart"/>
      <w:r w:rsidRPr="008427FD">
        <w:rPr>
          <w:rFonts w:cstheme="minorHAnsi"/>
          <w:color w:val="000000" w:themeColor="text1"/>
        </w:rPr>
        <w:t>The</w:t>
      </w:r>
      <w:proofErr w:type="gramEnd"/>
      <w:r w:rsidRPr="008427FD">
        <w:rPr>
          <w:rFonts w:cstheme="minorHAnsi"/>
          <w:color w:val="000000" w:themeColor="text1"/>
        </w:rPr>
        <w:t xml:space="preserve"> </w:t>
      </w:r>
      <w:proofErr w:type="spellStart"/>
      <w:r w:rsidRPr="008427FD">
        <w:rPr>
          <w:rFonts w:cstheme="minorHAnsi"/>
          <w:color w:val="000000" w:themeColor="text1"/>
        </w:rPr>
        <w:t>McSilver</w:t>
      </w:r>
      <w:proofErr w:type="spellEnd"/>
      <w:r w:rsidRPr="008427FD">
        <w:rPr>
          <w:rFonts w:cstheme="minorHAnsi"/>
          <w:color w:val="000000" w:themeColor="text1"/>
        </w:rPr>
        <w:t xml:space="preserve"> Institute for Poverty Policy and Research at NYU Silver School of Social Work</w:t>
      </w:r>
    </w:p>
    <w:p w14:paraId="42C2B445" w14:textId="77777777" w:rsidR="00324F78" w:rsidRPr="008427FD" w:rsidRDefault="00324F78" w:rsidP="00CE4733">
      <w:pPr>
        <w:pStyle w:val="ListParagraph"/>
        <w:numPr>
          <w:ilvl w:val="0"/>
          <w:numId w:val="2"/>
        </w:numPr>
        <w:spacing w:line="228" w:lineRule="auto"/>
        <w:ind w:left="630"/>
        <w:rPr>
          <w:rFonts w:cstheme="minorHAnsi"/>
          <w:color w:val="000000" w:themeColor="text1"/>
        </w:rPr>
      </w:pPr>
      <w:r w:rsidRPr="008427FD">
        <w:rPr>
          <w:rFonts w:cstheme="minorHAnsi"/>
          <w:color w:val="000000" w:themeColor="text1"/>
        </w:rPr>
        <w:t>Founding Member of National Registry of Certified Group Psychotherapists (AGPA)</w:t>
      </w:r>
    </w:p>
    <w:p w14:paraId="428A83BF" w14:textId="77777777" w:rsidR="00324F78" w:rsidRPr="008427FD" w:rsidRDefault="00324F78" w:rsidP="00CE4733">
      <w:pPr>
        <w:pStyle w:val="ListParagraph"/>
        <w:numPr>
          <w:ilvl w:val="0"/>
          <w:numId w:val="2"/>
        </w:numPr>
        <w:spacing w:line="228" w:lineRule="auto"/>
        <w:ind w:left="630"/>
        <w:rPr>
          <w:rFonts w:cstheme="minorHAnsi"/>
          <w:color w:val="000000" w:themeColor="text1"/>
        </w:rPr>
      </w:pPr>
      <w:r w:rsidRPr="008427FD">
        <w:rPr>
          <w:rFonts w:cstheme="minorHAnsi"/>
          <w:color w:val="000000" w:themeColor="text1"/>
        </w:rPr>
        <w:t>American Association of Sexuality Educators, Counselors and Therapists (AASECT)</w:t>
      </w:r>
    </w:p>
    <w:p w14:paraId="56ED1791" w14:textId="77777777" w:rsidR="00324F78" w:rsidRPr="008427FD" w:rsidRDefault="00324F78" w:rsidP="00CE4733">
      <w:pPr>
        <w:pStyle w:val="ListParagraph"/>
        <w:numPr>
          <w:ilvl w:val="0"/>
          <w:numId w:val="2"/>
        </w:numPr>
        <w:spacing w:line="228" w:lineRule="auto"/>
        <w:ind w:left="630"/>
        <w:rPr>
          <w:rFonts w:cstheme="minorHAnsi"/>
          <w:color w:val="000000" w:themeColor="text1"/>
        </w:rPr>
      </w:pPr>
      <w:r w:rsidRPr="008427FD">
        <w:rPr>
          <w:rFonts w:cstheme="minorHAnsi"/>
          <w:color w:val="000000" w:themeColor="text1"/>
        </w:rPr>
        <w:t>The Society of Sex Therapy and Research (SSTAR)</w:t>
      </w:r>
    </w:p>
    <w:p w14:paraId="60AE0611" w14:textId="77777777" w:rsidR="00324F78" w:rsidRPr="008427FD" w:rsidRDefault="00324F78" w:rsidP="00CE4733">
      <w:pPr>
        <w:pStyle w:val="ListParagraph"/>
        <w:numPr>
          <w:ilvl w:val="0"/>
          <w:numId w:val="2"/>
        </w:numPr>
        <w:spacing w:line="228" w:lineRule="auto"/>
        <w:ind w:left="630"/>
        <w:rPr>
          <w:rFonts w:cstheme="minorHAnsi"/>
          <w:color w:val="000000" w:themeColor="text1"/>
        </w:rPr>
      </w:pPr>
      <w:r w:rsidRPr="008427FD">
        <w:rPr>
          <w:rFonts w:cstheme="minorHAnsi"/>
          <w:color w:val="000000" w:themeColor="text1"/>
        </w:rPr>
        <w:t>Member of The New York State Education Social Work Board</w:t>
      </w:r>
    </w:p>
    <w:p w14:paraId="0F2BA5B4" w14:textId="77777777" w:rsidR="00324F78" w:rsidRPr="008427FD" w:rsidRDefault="00324F78" w:rsidP="00CE4733">
      <w:pPr>
        <w:pStyle w:val="ListParagraph"/>
        <w:numPr>
          <w:ilvl w:val="0"/>
          <w:numId w:val="2"/>
        </w:numPr>
        <w:spacing w:line="228" w:lineRule="auto"/>
        <w:ind w:left="630" w:right="-180"/>
        <w:rPr>
          <w:rFonts w:cstheme="minorHAnsi"/>
          <w:color w:val="000000" w:themeColor="text1"/>
        </w:rPr>
      </w:pPr>
      <w:r w:rsidRPr="008427FD">
        <w:rPr>
          <w:rFonts w:cstheme="minorHAnsi"/>
          <w:color w:val="000000" w:themeColor="text1"/>
        </w:rPr>
        <w:t>Past Member/Board of Trustees, The Hudson Guild &amp; Assoc. for Advancement of Social Work w/Groups</w:t>
      </w:r>
    </w:p>
    <w:p w14:paraId="1F8176EE" w14:textId="4DC7B99B" w:rsidR="000862AE" w:rsidRPr="008427FD" w:rsidRDefault="00324F78" w:rsidP="00CE4733">
      <w:pPr>
        <w:pStyle w:val="ListParagraph"/>
        <w:numPr>
          <w:ilvl w:val="0"/>
          <w:numId w:val="2"/>
        </w:numPr>
        <w:spacing w:line="228" w:lineRule="auto"/>
        <w:ind w:left="630"/>
        <w:rPr>
          <w:rFonts w:cstheme="minorHAnsi"/>
          <w:color w:val="000000" w:themeColor="text1"/>
        </w:rPr>
      </w:pPr>
      <w:r w:rsidRPr="008427FD">
        <w:rPr>
          <w:rFonts w:cstheme="minorHAnsi"/>
          <w:color w:val="000000" w:themeColor="text1"/>
        </w:rPr>
        <w:t>Executive Committee of Black Agency Executives</w:t>
      </w:r>
    </w:p>
    <w:p w14:paraId="42933D76" w14:textId="77777777" w:rsidR="00C67D3F" w:rsidRPr="008427FD" w:rsidRDefault="00C67D3F" w:rsidP="00CE4733">
      <w:pPr>
        <w:spacing w:line="228" w:lineRule="auto"/>
        <w:rPr>
          <w:rFonts w:asciiTheme="minorHAnsi" w:hAnsiTheme="minorHAnsi" w:cstheme="minorHAnsi"/>
          <w:b/>
          <w:color w:val="000000" w:themeColor="text1"/>
          <w:sz w:val="24"/>
          <w:szCs w:val="24"/>
        </w:rPr>
      </w:pPr>
    </w:p>
    <w:p w14:paraId="02771D23" w14:textId="77777777" w:rsidR="00684023" w:rsidRPr="008427FD" w:rsidRDefault="00684023" w:rsidP="00684023">
      <w:pPr>
        <w:spacing w:line="228" w:lineRule="auto"/>
        <w:rPr>
          <w:rFonts w:asciiTheme="minorHAnsi" w:hAnsiTheme="minorHAnsi" w:cstheme="minorHAnsi"/>
          <w:b/>
          <w:color w:val="000000" w:themeColor="text1"/>
          <w:sz w:val="24"/>
          <w:szCs w:val="24"/>
        </w:rPr>
      </w:pPr>
      <w:r w:rsidRPr="008427FD">
        <w:rPr>
          <w:rFonts w:asciiTheme="minorHAnsi" w:hAnsiTheme="minorHAnsi" w:cstheme="minorHAnsi"/>
          <w:b/>
          <w:color w:val="000000" w:themeColor="text1"/>
          <w:sz w:val="24"/>
          <w:szCs w:val="24"/>
        </w:rPr>
        <w:t xml:space="preserve">CERTIFICATIONS &amp; ADVANCED TRAINING </w:t>
      </w:r>
    </w:p>
    <w:p w14:paraId="1DBBB53F" w14:textId="77777777" w:rsidR="00684023" w:rsidRPr="008427FD" w:rsidRDefault="00684023" w:rsidP="00684023">
      <w:pPr>
        <w:pStyle w:val="ListParagraph"/>
        <w:numPr>
          <w:ilvl w:val="0"/>
          <w:numId w:val="19"/>
        </w:numPr>
        <w:spacing w:line="228" w:lineRule="auto"/>
        <w:rPr>
          <w:rFonts w:cstheme="minorHAnsi"/>
          <w:bCs/>
          <w:color w:val="000000" w:themeColor="text1"/>
        </w:rPr>
      </w:pPr>
      <w:r w:rsidRPr="008427FD">
        <w:rPr>
          <w:rFonts w:cstheme="minorHAnsi"/>
          <w:bCs/>
          <w:color w:val="000000" w:themeColor="text1"/>
        </w:rPr>
        <w:t>William Alanson White Institute, The Organization Certificate Program</w:t>
      </w:r>
    </w:p>
    <w:p w14:paraId="4524E19E" w14:textId="77777777" w:rsidR="00684023" w:rsidRPr="008427FD" w:rsidRDefault="00684023" w:rsidP="00684023">
      <w:pPr>
        <w:pStyle w:val="ListParagraph"/>
        <w:numPr>
          <w:ilvl w:val="0"/>
          <w:numId w:val="19"/>
        </w:numPr>
        <w:spacing w:line="228" w:lineRule="auto"/>
        <w:rPr>
          <w:rFonts w:cstheme="minorHAnsi"/>
          <w:bCs/>
          <w:color w:val="000000" w:themeColor="text1"/>
        </w:rPr>
      </w:pPr>
      <w:r w:rsidRPr="008427FD">
        <w:rPr>
          <w:rFonts w:cstheme="minorHAnsi"/>
          <w:bCs/>
          <w:color w:val="000000" w:themeColor="text1"/>
        </w:rPr>
        <w:t xml:space="preserve">American Group Psychotherapy Association, Certified Group Psychotherapist </w:t>
      </w:r>
    </w:p>
    <w:p w14:paraId="32F038ED" w14:textId="77777777" w:rsidR="00684023" w:rsidRPr="008427FD" w:rsidRDefault="00684023" w:rsidP="00684023">
      <w:pPr>
        <w:pStyle w:val="ListParagraph"/>
        <w:numPr>
          <w:ilvl w:val="0"/>
          <w:numId w:val="19"/>
        </w:numPr>
        <w:spacing w:line="228" w:lineRule="auto"/>
        <w:rPr>
          <w:rFonts w:cstheme="minorHAnsi"/>
          <w:bCs/>
          <w:color w:val="000000" w:themeColor="text1"/>
        </w:rPr>
      </w:pPr>
      <w:r w:rsidRPr="008427FD">
        <w:rPr>
          <w:rFonts w:cstheme="minorHAnsi"/>
          <w:bCs/>
          <w:color w:val="000000" w:themeColor="text1"/>
        </w:rPr>
        <w:t xml:space="preserve">S.U.N.Y Science Center at Brooklyn/The Family Therapy Institute, Post-Graduate Training and Certification in Family Therapy </w:t>
      </w:r>
    </w:p>
    <w:p w14:paraId="44C49D5C" w14:textId="77777777" w:rsidR="00684023" w:rsidRPr="008427FD" w:rsidRDefault="00684023" w:rsidP="00684023">
      <w:pPr>
        <w:pStyle w:val="ListParagraph"/>
        <w:numPr>
          <w:ilvl w:val="0"/>
          <w:numId w:val="19"/>
        </w:numPr>
        <w:spacing w:line="228" w:lineRule="auto"/>
        <w:rPr>
          <w:rFonts w:cstheme="minorHAnsi"/>
          <w:bCs/>
          <w:color w:val="000000" w:themeColor="text1"/>
        </w:rPr>
      </w:pPr>
      <w:r w:rsidRPr="008427FD">
        <w:rPr>
          <w:rFonts w:cstheme="minorHAnsi"/>
          <w:bCs/>
          <w:color w:val="000000" w:themeColor="text1"/>
        </w:rPr>
        <w:t>Ackerman Institute, Sex Therapy Training</w:t>
      </w:r>
    </w:p>
    <w:p w14:paraId="45D5B447" w14:textId="77777777" w:rsidR="00684023" w:rsidRPr="008427FD" w:rsidRDefault="00684023" w:rsidP="00684023">
      <w:pPr>
        <w:pStyle w:val="ListParagraph"/>
        <w:numPr>
          <w:ilvl w:val="0"/>
          <w:numId w:val="19"/>
        </w:numPr>
        <w:spacing w:line="228" w:lineRule="auto"/>
        <w:rPr>
          <w:rFonts w:cstheme="minorHAnsi"/>
          <w:bCs/>
          <w:color w:val="000000" w:themeColor="text1"/>
        </w:rPr>
      </w:pPr>
      <w:r w:rsidRPr="008427FD">
        <w:rPr>
          <w:rFonts w:cstheme="minorHAnsi"/>
          <w:bCs/>
          <w:color w:val="000000" w:themeColor="text1"/>
        </w:rPr>
        <w:t xml:space="preserve">The Gottman Institute, Couples Therapy Training Courses </w:t>
      </w:r>
    </w:p>
    <w:p w14:paraId="3271EA2D" w14:textId="77777777" w:rsidR="00684023" w:rsidRPr="008427FD" w:rsidRDefault="00684023" w:rsidP="00684023">
      <w:pPr>
        <w:pStyle w:val="ListParagraph"/>
        <w:numPr>
          <w:ilvl w:val="0"/>
          <w:numId w:val="19"/>
        </w:numPr>
        <w:spacing w:line="228" w:lineRule="auto"/>
        <w:rPr>
          <w:rFonts w:cstheme="minorHAnsi"/>
          <w:bCs/>
          <w:color w:val="000000" w:themeColor="text1"/>
        </w:rPr>
      </w:pPr>
      <w:r w:rsidRPr="008427FD">
        <w:rPr>
          <w:rFonts w:cstheme="minorHAnsi"/>
          <w:bCs/>
          <w:color w:val="000000" w:themeColor="text1"/>
        </w:rPr>
        <w:t xml:space="preserve">A.K. Rice Institute, courses in Organizational Development and Group Dynamics </w:t>
      </w:r>
    </w:p>
    <w:p w14:paraId="573186C7" w14:textId="77777777" w:rsidR="00684023" w:rsidRPr="008427FD" w:rsidRDefault="00684023" w:rsidP="00684023">
      <w:pPr>
        <w:pStyle w:val="ListParagraph"/>
        <w:numPr>
          <w:ilvl w:val="0"/>
          <w:numId w:val="19"/>
        </w:numPr>
        <w:spacing w:line="228" w:lineRule="auto"/>
        <w:rPr>
          <w:rFonts w:cstheme="minorHAnsi"/>
          <w:bCs/>
          <w:color w:val="000000" w:themeColor="text1"/>
        </w:rPr>
      </w:pPr>
      <w:r w:rsidRPr="008427FD">
        <w:rPr>
          <w:rFonts w:cstheme="minorHAnsi"/>
          <w:bCs/>
          <w:color w:val="000000" w:themeColor="text1"/>
        </w:rPr>
        <w:t>Tavistock Institute, Leicester England, Training Organizational Development and Group Dynamics</w:t>
      </w:r>
    </w:p>
    <w:p w14:paraId="220C769B" w14:textId="77777777" w:rsidR="00684023" w:rsidRPr="008427FD" w:rsidRDefault="00684023" w:rsidP="00684023">
      <w:pPr>
        <w:pStyle w:val="ListParagraph"/>
        <w:numPr>
          <w:ilvl w:val="0"/>
          <w:numId w:val="19"/>
        </w:numPr>
        <w:spacing w:line="228" w:lineRule="auto"/>
        <w:rPr>
          <w:rFonts w:cstheme="minorHAnsi"/>
          <w:bCs/>
          <w:color w:val="000000" w:themeColor="text1"/>
        </w:rPr>
      </w:pPr>
      <w:r w:rsidRPr="008427FD">
        <w:rPr>
          <w:rFonts w:cstheme="minorHAnsi"/>
          <w:bCs/>
          <w:color w:val="000000" w:themeColor="text1"/>
        </w:rPr>
        <w:t>National Association of Black Social Workers, African Centered Social Work Practice Certificate</w:t>
      </w:r>
    </w:p>
    <w:p w14:paraId="532EEAE1" w14:textId="77777777" w:rsidR="00684023" w:rsidRPr="008427FD" w:rsidRDefault="00684023" w:rsidP="00684023">
      <w:pPr>
        <w:pStyle w:val="ListParagraph"/>
        <w:numPr>
          <w:ilvl w:val="0"/>
          <w:numId w:val="19"/>
        </w:numPr>
        <w:spacing w:line="228" w:lineRule="auto"/>
        <w:rPr>
          <w:rFonts w:cstheme="minorHAnsi"/>
          <w:bCs/>
          <w:color w:val="000000" w:themeColor="text1"/>
        </w:rPr>
      </w:pPr>
      <w:r w:rsidRPr="008427FD">
        <w:rPr>
          <w:rFonts w:cstheme="minorHAnsi"/>
          <w:bCs/>
          <w:color w:val="000000" w:themeColor="text1"/>
        </w:rPr>
        <w:t>Peoples’ Institute: Undoing Racism Training, Understanding Institutional Racism</w:t>
      </w:r>
    </w:p>
    <w:p w14:paraId="202CE36A" w14:textId="77777777" w:rsidR="0052739A" w:rsidRPr="008427FD" w:rsidRDefault="0052739A" w:rsidP="00CE4733">
      <w:pPr>
        <w:spacing w:line="228" w:lineRule="auto"/>
        <w:rPr>
          <w:rFonts w:asciiTheme="minorHAnsi" w:hAnsiTheme="minorHAnsi" w:cstheme="minorHAnsi"/>
          <w:b/>
          <w:color w:val="000000" w:themeColor="text1"/>
          <w:sz w:val="24"/>
          <w:szCs w:val="24"/>
        </w:rPr>
      </w:pPr>
    </w:p>
    <w:p w14:paraId="27F45E62" w14:textId="77777777" w:rsidR="00CA1CD8" w:rsidRPr="008427FD" w:rsidRDefault="00CA1CD8" w:rsidP="00CE4733">
      <w:pPr>
        <w:spacing w:line="228" w:lineRule="auto"/>
        <w:rPr>
          <w:rFonts w:asciiTheme="minorHAnsi" w:hAnsiTheme="minorHAnsi" w:cstheme="minorHAnsi"/>
          <w:b/>
          <w:color w:val="000000" w:themeColor="text1"/>
          <w:sz w:val="24"/>
          <w:szCs w:val="24"/>
        </w:rPr>
      </w:pPr>
    </w:p>
    <w:p w14:paraId="3C8BD5BD" w14:textId="4D6D6B3A" w:rsidR="00CE4733" w:rsidRPr="008427FD" w:rsidRDefault="00CE4733" w:rsidP="00CE4733">
      <w:pPr>
        <w:spacing w:line="228" w:lineRule="auto"/>
        <w:rPr>
          <w:rFonts w:asciiTheme="minorHAnsi" w:hAnsiTheme="minorHAnsi" w:cstheme="minorHAnsi"/>
          <w:b/>
          <w:bCs/>
          <w:color w:val="000000" w:themeColor="text1"/>
          <w:sz w:val="24"/>
          <w:szCs w:val="24"/>
        </w:rPr>
      </w:pPr>
      <w:r w:rsidRPr="008427FD">
        <w:rPr>
          <w:rFonts w:asciiTheme="minorHAnsi" w:hAnsiTheme="minorHAnsi" w:cstheme="minorHAnsi"/>
          <w:b/>
          <w:color w:val="000000" w:themeColor="text1"/>
          <w:sz w:val="24"/>
          <w:szCs w:val="24"/>
        </w:rPr>
        <w:t xml:space="preserve">EDUCATION </w:t>
      </w:r>
      <w:r w:rsidRPr="008427FD">
        <w:rPr>
          <w:rFonts w:asciiTheme="minorHAnsi" w:hAnsiTheme="minorHAnsi" w:cstheme="minorHAnsi"/>
          <w:color w:val="000000" w:themeColor="text1"/>
          <w:sz w:val="24"/>
          <w:szCs w:val="24"/>
        </w:rPr>
        <w:br/>
      </w:r>
      <w:r w:rsidRPr="008427FD">
        <w:rPr>
          <w:rFonts w:asciiTheme="minorHAnsi" w:hAnsiTheme="minorHAnsi" w:cstheme="minorHAnsi"/>
          <w:b/>
          <w:bCs/>
          <w:color w:val="000000" w:themeColor="text1"/>
          <w:sz w:val="24"/>
          <w:szCs w:val="24"/>
        </w:rPr>
        <w:t>Master of Science in Social Work</w:t>
      </w:r>
    </w:p>
    <w:p w14:paraId="5B939644" w14:textId="77777777" w:rsidR="00CE4733" w:rsidRPr="008427FD" w:rsidRDefault="00CE4733" w:rsidP="00CE4733">
      <w:pPr>
        <w:spacing w:line="228" w:lineRule="auto"/>
        <w:rPr>
          <w:rFonts w:asciiTheme="minorHAnsi" w:hAnsiTheme="minorHAnsi" w:cstheme="minorHAnsi"/>
          <w:b/>
          <w:bCs/>
          <w:color w:val="000000" w:themeColor="text1"/>
          <w:sz w:val="24"/>
          <w:szCs w:val="24"/>
        </w:rPr>
      </w:pPr>
      <w:r w:rsidRPr="008427FD">
        <w:rPr>
          <w:rFonts w:asciiTheme="minorHAnsi" w:hAnsiTheme="minorHAnsi" w:cstheme="minorHAnsi"/>
          <w:b/>
          <w:bCs/>
          <w:color w:val="000000" w:themeColor="text1"/>
          <w:sz w:val="24"/>
          <w:szCs w:val="24"/>
        </w:rPr>
        <w:t>New York University School of Social Work</w:t>
      </w:r>
    </w:p>
    <w:p w14:paraId="47F88A0A" w14:textId="003951CE" w:rsidR="00CE4733" w:rsidRPr="008427FD" w:rsidRDefault="00CE4733" w:rsidP="00CE4733">
      <w:pPr>
        <w:spacing w:line="228" w:lineRule="auto"/>
        <w:rPr>
          <w:rFonts w:asciiTheme="minorHAnsi" w:hAnsiTheme="minorHAnsi" w:cstheme="minorHAnsi"/>
          <w:b/>
          <w:bCs/>
          <w:color w:val="000000" w:themeColor="text1"/>
          <w:sz w:val="24"/>
          <w:szCs w:val="24"/>
        </w:rPr>
      </w:pPr>
    </w:p>
    <w:p w14:paraId="24D48B95" w14:textId="442194C9" w:rsidR="00CE4733" w:rsidRPr="008427FD" w:rsidRDefault="00CE4733" w:rsidP="00CE4733">
      <w:pPr>
        <w:spacing w:line="228" w:lineRule="auto"/>
        <w:rPr>
          <w:rFonts w:asciiTheme="minorHAnsi" w:hAnsiTheme="minorHAnsi" w:cstheme="minorHAnsi"/>
          <w:b/>
          <w:bCs/>
          <w:color w:val="000000" w:themeColor="text1"/>
          <w:sz w:val="24"/>
          <w:szCs w:val="24"/>
        </w:rPr>
      </w:pPr>
      <w:r w:rsidRPr="008427FD">
        <w:rPr>
          <w:rFonts w:asciiTheme="minorHAnsi" w:hAnsiTheme="minorHAnsi" w:cstheme="minorHAnsi"/>
          <w:b/>
          <w:bCs/>
          <w:color w:val="000000" w:themeColor="text1"/>
          <w:sz w:val="24"/>
          <w:szCs w:val="24"/>
        </w:rPr>
        <w:t>Bachelor of Science in Pre-Social Work</w:t>
      </w:r>
    </w:p>
    <w:p w14:paraId="1AA789B7" w14:textId="1E0095DA" w:rsidR="00BF2FC1" w:rsidRDefault="00CE4733" w:rsidP="00CE4733">
      <w:pPr>
        <w:spacing w:line="228" w:lineRule="auto"/>
        <w:rPr>
          <w:rFonts w:asciiTheme="minorHAnsi" w:hAnsiTheme="minorHAnsi" w:cstheme="minorHAnsi"/>
          <w:b/>
          <w:bCs/>
          <w:color w:val="000000" w:themeColor="text1"/>
          <w:sz w:val="24"/>
          <w:szCs w:val="24"/>
        </w:rPr>
      </w:pPr>
      <w:r w:rsidRPr="008427FD">
        <w:rPr>
          <w:rFonts w:asciiTheme="minorHAnsi" w:hAnsiTheme="minorHAnsi" w:cstheme="minorHAnsi"/>
          <w:b/>
          <w:bCs/>
          <w:color w:val="000000" w:themeColor="text1"/>
          <w:sz w:val="24"/>
          <w:szCs w:val="24"/>
        </w:rPr>
        <w:t>New York University</w:t>
      </w:r>
    </w:p>
    <w:p w14:paraId="0F5ADF4F" w14:textId="77777777" w:rsidR="008427FD" w:rsidRDefault="008427FD" w:rsidP="00CE4733">
      <w:pPr>
        <w:spacing w:line="228" w:lineRule="auto"/>
        <w:rPr>
          <w:rFonts w:asciiTheme="minorHAnsi" w:hAnsiTheme="minorHAnsi" w:cstheme="minorHAnsi"/>
          <w:b/>
          <w:bCs/>
          <w:color w:val="000000" w:themeColor="text1"/>
          <w:sz w:val="24"/>
          <w:szCs w:val="24"/>
        </w:rPr>
      </w:pPr>
    </w:p>
    <w:p w14:paraId="1BF49A5A" w14:textId="17819793" w:rsidR="008427FD" w:rsidRPr="008427FD" w:rsidRDefault="008427FD" w:rsidP="00CE4733">
      <w:pPr>
        <w:spacing w:line="228" w:lineRule="auto"/>
        <w:rPr>
          <w:rFonts w:asciiTheme="minorHAnsi" w:hAnsiTheme="minorHAnsi" w:cstheme="minorHAnsi"/>
          <w:b/>
          <w:bCs/>
          <w:color w:val="000000" w:themeColor="text1"/>
          <w:sz w:val="24"/>
          <w:szCs w:val="24"/>
        </w:rPr>
      </w:pPr>
      <w:r w:rsidRPr="00494D2F">
        <w:rPr>
          <w:noProof/>
          <w:sz w:val="36"/>
          <w:szCs w:val="36"/>
        </w:rPr>
        <w:drawing>
          <wp:anchor distT="0" distB="0" distL="114300" distR="114300" simplePos="0" relativeHeight="251659264" behindDoc="0" locked="0" layoutInCell="1" allowOverlap="1" wp14:anchorId="32DFE902" wp14:editId="10793C21">
            <wp:simplePos x="0" y="0"/>
            <wp:positionH relativeFrom="column">
              <wp:posOffset>1226185</wp:posOffset>
            </wp:positionH>
            <wp:positionV relativeFrom="paragraph">
              <wp:posOffset>110435</wp:posOffset>
            </wp:positionV>
            <wp:extent cx="4232910" cy="1111250"/>
            <wp:effectExtent l="0" t="0" r="0" b="0"/>
            <wp:wrapThrough wrapText="bothSides">
              <wp:wrapPolygon edited="0">
                <wp:start x="0" y="0"/>
                <wp:lineTo x="0" y="21106"/>
                <wp:lineTo x="21483" y="21106"/>
                <wp:lineTo x="21483" y="0"/>
                <wp:lineTo x="0" y="0"/>
              </wp:wrapPolygon>
            </wp:wrapThrough>
            <wp:docPr id="701739716" name="Picture 3" descr="A close-up of a business card&#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39716" name="Picture 3" descr="A close-up of a business card&#10;&#10;AI-generated content may be incorrect.">
                      <a:hlinkClick r:id="rId8"/>
                    </pic:cNvPr>
                    <pic:cNvPicPr>
                      <a:picLocks noChangeAspect="1"/>
                    </pic:cNvPicPr>
                  </pic:nvPicPr>
                  <pic:blipFill>
                    <a:blip r:embed="rId9"/>
                    <a:stretch>
                      <a:fillRect/>
                    </a:stretch>
                  </pic:blipFill>
                  <pic:spPr>
                    <a:xfrm>
                      <a:off x="0" y="0"/>
                      <a:ext cx="4232910" cy="1111250"/>
                    </a:xfrm>
                    <a:prstGeom prst="rect">
                      <a:avLst/>
                    </a:prstGeom>
                  </pic:spPr>
                </pic:pic>
              </a:graphicData>
            </a:graphic>
            <wp14:sizeRelH relativeFrom="page">
              <wp14:pctWidth>0</wp14:pctWidth>
            </wp14:sizeRelH>
            <wp14:sizeRelV relativeFrom="page">
              <wp14:pctHeight>0</wp14:pctHeight>
            </wp14:sizeRelV>
          </wp:anchor>
        </w:drawing>
      </w:r>
    </w:p>
    <w:sectPr w:rsidR="008427FD" w:rsidRPr="008427FD" w:rsidSect="00CE4733">
      <w:headerReference w:type="even" r:id="rId10"/>
      <w:headerReference w:type="default" r:id="rId11"/>
      <w:footerReference w:type="default" r:id="rId12"/>
      <w:pgSz w:w="12240" w:h="15840"/>
      <w:pgMar w:top="864"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A9AEB" w14:textId="77777777" w:rsidR="00B766DD" w:rsidRDefault="00B766DD" w:rsidP="00D36D2C">
      <w:r>
        <w:separator/>
      </w:r>
    </w:p>
  </w:endnote>
  <w:endnote w:type="continuationSeparator" w:id="0">
    <w:p w14:paraId="348D7D89" w14:textId="77777777" w:rsidR="00B766DD" w:rsidRDefault="00B766DD" w:rsidP="00D3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CCA41" w14:textId="530DDD6B" w:rsidR="00B1139D" w:rsidRDefault="00B1139D">
    <w:pPr>
      <w:pStyle w:val="Footer"/>
      <w:jc w:val="right"/>
    </w:pPr>
  </w:p>
  <w:p w14:paraId="04A0B326" w14:textId="121FDE38" w:rsidR="00486646" w:rsidRDefault="00486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CB4D7" w14:textId="77777777" w:rsidR="00B766DD" w:rsidRDefault="00B766DD" w:rsidP="00D36D2C">
      <w:r>
        <w:separator/>
      </w:r>
    </w:p>
  </w:footnote>
  <w:footnote w:type="continuationSeparator" w:id="0">
    <w:p w14:paraId="7AE812D9" w14:textId="77777777" w:rsidR="00B766DD" w:rsidRDefault="00B766DD" w:rsidP="00D36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7163709"/>
      <w:docPartObj>
        <w:docPartGallery w:val="Page Numbers (Top of Page)"/>
        <w:docPartUnique/>
      </w:docPartObj>
    </w:sdtPr>
    <w:sdtContent>
      <w:p w14:paraId="471E3756" w14:textId="73FF8CF8" w:rsidR="00CF7CE6" w:rsidRDefault="00CF7CE6" w:rsidP="00C818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C2A419" w14:textId="77777777" w:rsidR="00CF7CE6" w:rsidRDefault="00CF7CE6" w:rsidP="00CF7C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85825369"/>
      <w:docPartObj>
        <w:docPartGallery w:val="Page Numbers (Top of Page)"/>
        <w:docPartUnique/>
      </w:docPartObj>
    </w:sdtPr>
    <w:sdtContent>
      <w:p w14:paraId="0615E548" w14:textId="1B898CA9" w:rsidR="00CF7CE6" w:rsidRDefault="00CF7CE6" w:rsidP="00C818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B6BEAA7" w14:textId="2B0837A4" w:rsidR="00CF7CE6" w:rsidRDefault="00CF7CE6" w:rsidP="00E45974">
    <w:pPr>
      <w:pStyle w:val="Header"/>
      <w:spacing w:after="240"/>
      <w:ind w:right="360"/>
      <w:jc w:val="right"/>
    </w:pPr>
    <w:r>
      <w:t>Mary Pender Greene, LCSW, CGP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6B52"/>
    <w:multiLevelType w:val="hybridMultilevel"/>
    <w:tmpl w:val="57E2EC08"/>
    <w:lvl w:ilvl="0" w:tplc="738E758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07835"/>
    <w:multiLevelType w:val="hybridMultilevel"/>
    <w:tmpl w:val="9350D492"/>
    <w:lvl w:ilvl="0" w:tplc="04090003">
      <w:start w:val="1"/>
      <w:numFmt w:val="bullet"/>
      <w:lvlText w:val="o"/>
      <w:lvlJc w:val="left"/>
      <w:pPr>
        <w:ind w:left="-360" w:hanging="360"/>
      </w:pPr>
      <w:rPr>
        <w:rFonts w:ascii="Courier New" w:hAnsi="Courier New" w:cs="Courier New" w:hint="default"/>
        <w:color w:val="000000" w:themeColor="text1"/>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2" w15:restartNumberingAfterBreak="0">
    <w:nsid w:val="09A24143"/>
    <w:multiLevelType w:val="hybridMultilevel"/>
    <w:tmpl w:val="B0C64D4C"/>
    <w:lvl w:ilvl="0" w:tplc="738E758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93AC2"/>
    <w:multiLevelType w:val="hybridMultilevel"/>
    <w:tmpl w:val="DD66348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0E5B6BB7"/>
    <w:multiLevelType w:val="hybridMultilevel"/>
    <w:tmpl w:val="3F34FF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D6F95"/>
    <w:multiLevelType w:val="hybridMultilevel"/>
    <w:tmpl w:val="DDEA0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713BB2"/>
    <w:multiLevelType w:val="hybridMultilevel"/>
    <w:tmpl w:val="39829E76"/>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222A4E63"/>
    <w:multiLevelType w:val="hybridMultilevel"/>
    <w:tmpl w:val="0900C4C6"/>
    <w:lvl w:ilvl="0" w:tplc="738E7584">
      <w:start w:val="1"/>
      <w:numFmt w:val="bullet"/>
      <w:lvlText w:val=""/>
      <w:lvlJc w:val="left"/>
      <w:pPr>
        <w:ind w:left="720" w:hanging="360"/>
      </w:pPr>
      <w:rPr>
        <w:rFonts w:ascii="Symbol" w:hAnsi="Symbol" w:hint="default"/>
        <w:color w:val="00000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FD0762E"/>
    <w:multiLevelType w:val="hybridMultilevel"/>
    <w:tmpl w:val="160C4D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E29E9"/>
    <w:multiLevelType w:val="hybridMultilevel"/>
    <w:tmpl w:val="38206EE8"/>
    <w:lvl w:ilvl="0" w:tplc="738E758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705D1"/>
    <w:multiLevelType w:val="hybridMultilevel"/>
    <w:tmpl w:val="84C61A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52855"/>
    <w:multiLevelType w:val="hybridMultilevel"/>
    <w:tmpl w:val="F87C5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114B7"/>
    <w:multiLevelType w:val="hybridMultilevel"/>
    <w:tmpl w:val="EC8E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25DF3"/>
    <w:multiLevelType w:val="hybridMultilevel"/>
    <w:tmpl w:val="E23E0CBC"/>
    <w:lvl w:ilvl="0" w:tplc="738E758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1A0CD4"/>
    <w:multiLevelType w:val="hybridMultilevel"/>
    <w:tmpl w:val="89EA5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38915F4"/>
    <w:multiLevelType w:val="hybridMultilevel"/>
    <w:tmpl w:val="625E30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78E1D3B"/>
    <w:multiLevelType w:val="hybridMultilevel"/>
    <w:tmpl w:val="FEA49C10"/>
    <w:lvl w:ilvl="0" w:tplc="6FC45352">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30512B"/>
    <w:multiLevelType w:val="hybridMultilevel"/>
    <w:tmpl w:val="50F09CAE"/>
    <w:lvl w:ilvl="0" w:tplc="83F8269A">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B2532F"/>
    <w:multiLevelType w:val="hybridMultilevel"/>
    <w:tmpl w:val="DD0A760C"/>
    <w:lvl w:ilvl="0" w:tplc="04090003">
      <w:start w:val="1"/>
      <w:numFmt w:val="bullet"/>
      <w:lvlText w:val="o"/>
      <w:lvlJc w:val="left"/>
      <w:pPr>
        <w:ind w:left="720" w:hanging="360"/>
      </w:pPr>
      <w:rPr>
        <w:rFonts w:ascii="Courier New" w:hAnsi="Courier New" w:cs="Courier New"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39A270A"/>
    <w:multiLevelType w:val="hybridMultilevel"/>
    <w:tmpl w:val="FAC61EFE"/>
    <w:lvl w:ilvl="0" w:tplc="DF64B25C">
      <w:numFmt w:val="bullet"/>
      <w:lvlText w:val=""/>
      <w:lvlJc w:val="left"/>
      <w:pPr>
        <w:ind w:left="1080" w:hanging="720"/>
      </w:pPr>
      <w:rPr>
        <w:rFonts w:ascii="Symbol" w:eastAsia="Calibri"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990596">
    <w:abstractNumId w:val="3"/>
  </w:num>
  <w:num w:numId="2" w16cid:durableId="1652713622">
    <w:abstractNumId w:val="6"/>
  </w:num>
  <w:num w:numId="3" w16cid:durableId="1501391791">
    <w:abstractNumId w:val="15"/>
  </w:num>
  <w:num w:numId="4" w16cid:durableId="1616135164">
    <w:abstractNumId w:val="12"/>
  </w:num>
  <w:num w:numId="5" w16cid:durableId="1128930728">
    <w:abstractNumId w:val="4"/>
  </w:num>
  <w:num w:numId="6" w16cid:durableId="61025866">
    <w:abstractNumId w:val="5"/>
  </w:num>
  <w:num w:numId="7" w16cid:durableId="377243299">
    <w:abstractNumId w:val="14"/>
  </w:num>
  <w:num w:numId="8" w16cid:durableId="540632118">
    <w:abstractNumId w:val="11"/>
  </w:num>
  <w:num w:numId="9" w16cid:durableId="2042630759">
    <w:abstractNumId w:val="10"/>
  </w:num>
  <w:num w:numId="10" w16cid:durableId="1913270589">
    <w:abstractNumId w:val="13"/>
  </w:num>
  <w:num w:numId="11" w16cid:durableId="582682492">
    <w:abstractNumId w:val="17"/>
  </w:num>
  <w:num w:numId="12" w16cid:durableId="83111202">
    <w:abstractNumId w:val="8"/>
  </w:num>
  <w:num w:numId="13" w16cid:durableId="1764448484">
    <w:abstractNumId w:val="19"/>
  </w:num>
  <w:num w:numId="14" w16cid:durableId="1256746401">
    <w:abstractNumId w:val="2"/>
  </w:num>
  <w:num w:numId="15" w16cid:durableId="1760171343">
    <w:abstractNumId w:val="16"/>
  </w:num>
  <w:num w:numId="16" w16cid:durableId="128205734">
    <w:abstractNumId w:val="0"/>
  </w:num>
  <w:num w:numId="17" w16cid:durableId="1501656810">
    <w:abstractNumId w:val="1"/>
  </w:num>
  <w:num w:numId="18" w16cid:durableId="1893273189">
    <w:abstractNumId w:val="18"/>
  </w:num>
  <w:num w:numId="19" w16cid:durableId="1445348550">
    <w:abstractNumId w:val="9"/>
  </w:num>
  <w:num w:numId="20" w16cid:durableId="1399866337">
    <w:abstractNumId w:val="0"/>
  </w:num>
  <w:num w:numId="21" w16cid:durableId="1539705131">
    <w:abstractNumId w:val="7"/>
  </w:num>
  <w:num w:numId="22" w16cid:durableId="2010210654">
    <w:abstractNumId w:val="1"/>
  </w:num>
  <w:num w:numId="23" w16cid:durableId="9323255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AE"/>
    <w:rsid w:val="00012720"/>
    <w:rsid w:val="00015103"/>
    <w:rsid w:val="0002144B"/>
    <w:rsid w:val="00024716"/>
    <w:rsid w:val="0003671A"/>
    <w:rsid w:val="00047F43"/>
    <w:rsid w:val="00051AA7"/>
    <w:rsid w:val="0007370A"/>
    <w:rsid w:val="0007377F"/>
    <w:rsid w:val="000862AE"/>
    <w:rsid w:val="000936B1"/>
    <w:rsid w:val="000941FA"/>
    <w:rsid w:val="000A1915"/>
    <w:rsid w:val="000A64E1"/>
    <w:rsid w:val="000C3CBC"/>
    <w:rsid w:val="000C55DF"/>
    <w:rsid w:val="000D3959"/>
    <w:rsid w:val="000D5814"/>
    <w:rsid w:val="00114A45"/>
    <w:rsid w:val="001277D3"/>
    <w:rsid w:val="00147E25"/>
    <w:rsid w:val="00160AB0"/>
    <w:rsid w:val="001C05AF"/>
    <w:rsid w:val="001F53FB"/>
    <w:rsid w:val="00217BC4"/>
    <w:rsid w:val="00224C17"/>
    <w:rsid w:val="00251CA8"/>
    <w:rsid w:val="00280628"/>
    <w:rsid w:val="002A2118"/>
    <w:rsid w:val="002C16C5"/>
    <w:rsid w:val="002C6271"/>
    <w:rsid w:val="002D1B78"/>
    <w:rsid w:val="002D4910"/>
    <w:rsid w:val="002D647A"/>
    <w:rsid w:val="002E3921"/>
    <w:rsid w:val="00306FD9"/>
    <w:rsid w:val="003147AF"/>
    <w:rsid w:val="00324F78"/>
    <w:rsid w:val="003276CB"/>
    <w:rsid w:val="00347175"/>
    <w:rsid w:val="003630BC"/>
    <w:rsid w:val="003657B6"/>
    <w:rsid w:val="00371BD4"/>
    <w:rsid w:val="003853A8"/>
    <w:rsid w:val="0039292F"/>
    <w:rsid w:val="003C68DC"/>
    <w:rsid w:val="003D7C07"/>
    <w:rsid w:val="003F449C"/>
    <w:rsid w:val="004048B6"/>
    <w:rsid w:val="00407561"/>
    <w:rsid w:val="00425A8D"/>
    <w:rsid w:val="00430F37"/>
    <w:rsid w:val="00455324"/>
    <w:rsid w:val="0048602E"/>
    <w:rsid w:val="00486646"/>
    <w:rsid w:val="00491394"/>
    <w:rsid w:val="00493E87"/>
    <w:rsid w:val="00494C92"/>
    <w:rsid w:val="00494D2F"/>
    <w:rsid w:val="004C6BA1"/>
    <w:rsid w:val="00510C8F"/>
    <w:rsid w:val="0051409B"/>
    <w:rsid w:val="0052739A"/>
    <w:rsid w:val="005666A6"/>
    <w:rsid w:val="0057359F"/>
    <w:rsid w:val="00580417"/>
    <w:rsid w:val="0058263A"/>
    <w:rsid w:val="00583683"/>
    <w:rsid w:val="005870A4"/>
    <w:rsid w:val="00595C55"/>
    <w:rsid w:val="005B4A10"/>
    <w:rsid w:val="005B6FAC"/>
    <w:rsid w:val="005F5FB8"/>
    <w:rsid w:val="00633EB5"/>
    <w:rsid w:val="00634FBF"/>
    <w:rsid w:val="0066648C"/>
    <w:rsid w:val="00671BB2"/>
    <w:rsid w:val="00672006"/>
    <w:rsid w:val="0067637B"/>
    <w:rsid w:val="006765C2"/>
    <w:rsid w:val="00684023"/>
    <w:rsid w:val="006D4F05"/>
    <w:rsid w:val="006F118E"/>
    <w:rsid w:val="006F2430"/>
    <w:rsid w:val="006F7766"/>
    <w:rsid w:val="007142B4"/>
    <w:rsid w:val="00722FE4"/>
    <w:rsid w:val="00740C97"/>
    <w:rsid w:val="00743938"/>
    <w:rsid w:val="00747850"/>
    <w:rsid w:val="00783F28"/>
    <w:rsid w:val="007A2B3E"/>
    <w:rsid w:val="007C1396"/>
    <w:rsid w:val="007C4F0B"/>
    <w:rsid w:val="007E62DF"/>
    <w:rsid w:val="007F2386"/>
    <w:rsid w:val="00803531"/>
    <w:rsid w:val="00815511"/>
    <w:rsid w:val="008427FD"/>
    <w:rsid w:val="008607B8"/>
    <w:rsid w:val="00874863"/>
    <w:rsid w:val="00891EA2"/>
    <w:rsid w:val="0089363A"/>
    <w:rsid w:val="008964F1"/>
    <w:rsid w:val="00896C16"/>
    <w:rsid w:val="00897F4B"/>
    <w:rsid w:val="008A661E"/>
    <w:rsid w:val="008D04A6"/>
    <w:rsid w:val="008D27F8"/>
    <w:rsid w:val="008F14B8"/>
    <w:rsid w:val="00903729"/>
    <w:rsid w:val="00924E99"/>
    <w:rsid w:val="00960091"/>
    <w:rsid w:val="00983981"/>
    <w:rsid w:val="00990D97"/>
    <w:rsid w:val="009968C6"/>
    <w:rsid w:val="009A37E3"/>
    <w:rsid w:val="009B0FFD"/>
    <w:rsid w:val="009F39F7"/>
    <w:rsid w:val="00A05243"/>
    <w:rsid w:val="00A065DB"/>
    <w:rsid w:val="00A20328"/>
    <w:rsid w:val="00A32DA9"/>
    <w:rsid w:val="00A36B33"/>
    <w:rsid w:val="00A4753A"/>
    <w:rsid w:val="00A47AA0"/>
    <w:rsid w:val="00A52B2A"/>
    <w:rsid w:val="00A62950"/>
    <w:rsid w:val="00A659DD"/>
    <w:rsid w:val="00A713C6"/>
    <w:rsid w:val="00A914AD"/>
    <w:rsid w:val="00A96120"/>
    <w:rsid w:val="00B10BCA"/>
    <w:rsid w:val="00B10E2E"/>
    <w:rsid w:val="00B1139D"/>
    <w:rsid w:val="00B23B3C"/>
    <w:rsid w:val="00B54777"/>
    <w:rsid w:val="00B6253C"/>
    <w:rsid w:val="00B6778D"/>
    <w:rsid w:val="00B766DD"/>
    <w:rsid w:val="00BB716F"/>
    <w:rsid w:val="00BD00C2"/>
    <w:rsid w:val="00BE7547"/>
    <w:rsid w:val="00BF2064"/>
    <w:rsid w:val="00BF2FC1"/>
    <w:rsid w:val="00BF316A"/>
    <w:rsid w:val="00C20AC9"/>
    <w:rsid w:val="00C37201"/>
    <w:rsid w:val="00C46C76"/>
    <w:rsid w:val="00C5249E"/>
    <w:rsid w:val="00C52F7A"/>
    <w:rsid w:val="00C53423"/>
    <w:rsid w:val="00C56E45"/>
    <w:rsid w:val="00C67D3F"/>
    <w:rsid w:val="00CA13F9"/>
    <w:rsid w:val="00CA1CD8"/>
    <w:rsid w:val="00CA50D2"/>
    <w:rsid w:val="00CB6501"/>
    <w:rsid w:val="00CC2081"/>
    <w:rsid w:val="00CD27D7"/>
    <w:rsid w:val="00CD60FC"/>
    <w:rsid w:val="00CE4733"/>
    <w:rsid w:val="00CE6AA4"/>
    <w:rsid w:val="00CF7CE6"/>
    <w:rsid w:val="00D04B2A"/>
    <w:rsid w:val="00D36D2C"/>
    <w:rsid w:val="00D43414"/>
    <w:rsid w:val="00D53B9D"/>
    <w:rsid w:val="00D55206"/>
    <w:rsid w:val="00D56290"/>
    <w:rsid w:val="00D83086"/>
    <w:rsid w:val="00DC0256"/>
    <w:rsid w:val="00DC0A1E"/>
    <w:rsid w:val="00DD2D25"/>
    <w:rsid w:val="00E07002"/>
    <w:rsid w:val="00E15558"/>
    <w:rsid w:val="00E213CE"/>
    <w:rsid w:val="00E44A37"/>
    <w:rsid w:val="00E45974"/>
    <w:rsid w:val="00E73C59"/>
    <w:rsid w:val="00E74D9E"/>
    <w:rsid w:val="00E809D3"/>
    <w:rsid w:val="00EA4658"/>
    <w:rsid w:val="00EA61AA"/>
    <w:rsid w:val="00EC3892"/>
    <w:rsid w:val="00ED4161"/>
    <w:rsid w:val="00ED7C24"/>
    <w:rsid w:val="00EE7772"/>
    <w:rsid w:val="00EF1C7A"/>
    <w:rsid w:val="00EF3FA3"/>
    <w:rsid w:val="00EF598F"/>
    <w:rsid w:val="00F022F1"/>
    <w:rsid w:val="00F07906"/>
    <w:rsid w:val="00F35B02"/>
    <w:rsid w:val="00F50689"/>
    <w:rsid w:val="00F60459"/>
    <w:rsid w:val="00F65F24"/>
    <w:rsid w:val="00F802B0"/>
    <w:rsid w:val="00F86755"/>
    <w:rsid w:val="00FB7044"/>
    <w:rsid w:val="00FC7A9A"/>
    <w:rsid w:val="00FD5451"/>
    <w:rsid w:val="00FF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A36CC"/>
  <w15:chartTrackingRefBased/>
  <w15:docId w15:val="{68CC742D-BDF5-46A5-9913-1F42F514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3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BB2"/>
    <w:pPr>
      <w:widowControl w:val="0"/>
      <w:autoSpaceDE w:val="0"/>
      <w:autoSpaceDN w:val="0"/>
      <w:spacing w:after="0" w:line="240" w:lineRule="auto"/>
    </w:pPr>
    <w:rPr>
      <w:rFonts w:ascii="Calibri" w:eastAsia="Calibri" w:hAnsi="Calibri" w:cs="Calibri"/>
      <w:sz w:val="22"/>
    </w:rPr>
  </w:style>
  <w:style w:type="paragraph" w:styleId="Heading1">
    <w:name w:val="heading 1"/>
    <w:basedOn w:val="Normal"/>
    <w:link w:val="Heading1Char"/>
    <w:uiPriority w:val="9"/>
    <w:qFormat/>
    <w:rsid w:val="000862AE"/>
    <w:pPr>
      <w:spacing w:before="1"/>
      <w:ind w:left="3261" w:right="1607"/>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2AE"/>
    <w:rPr>
      <w:rFonts w:ascii="Calibri" w:eastAsia="Calibri" w:hAnsi="Calibri" w:cs="Calibri"/>
      <w:sz w:val="28"/>
      <w:szCs w:val="28"/>
    </w:rPr>
  </w:style>
  <w:style w:type="paragraph" w:styleId="BodyText">
    <w:name w:val="Body Text"/>
    <w:basedOn w:val="Normal"/>
    <w:link w:val="BodyTextChar"/>
    <w:uiPriority w:val="1"/>
    <w:qFormat/>
    <w:rsid w:val="000862AE"/>
    <w:pPr>
      <w:ind w:left="142"/>
    </w:pPr>
    <w:rPr>
      <w:sz w:val="20"/>
      <w:szCs w:val="20"/>
    </w:rPr>
  </w:style>
  <w:style w:type="character" w:customStyle="1" w:styleId="BodyTextChar">
    <w:name w:val="Body Text Char"/>
    <w:basedOn w:val="DefaultParagraphFont"/>
    <w:link w:val="BodyText"/>
    <w:uiPriority w:val="1"/>
    <w:rsid w:val="000862AE"/>
    <w:rPr>
      <w:rFonts w:ascii="Calibri" w:eastAsia="Calibri" w:hAnsi="Calibri" w:cs="Calibri"/>
      <w:sz w:val="20"/>
      <w:szCs w:val="20"/>
    </w:rPr>
  </w:style>
  <w:style w:type="paragraph" w:styleId="Title">
    <w:name w:val="Title"/>
    <w:basedOn w:val="Normal"/>
    <w:link w:val="TitleChar"/>
    <w:uiPriority w:val="10"/>
    <w:qFormat/>
    <w:rsid w:val="000862AE"/>
    <w:pPr>
      <w:spacing w:before="101"/>
      <w:ind w:left="3266" w:right="1601"/>
      <w:jc w:val="center"/>
    </w:pPr>
    <w:rPr>
      <w:sz w:val="36"/>
      <w:szCs w:val="36"/>
    </w:rPr>
  </w:style>
  <w:style w:type="character" w:customStyle="1" w:styleId="TitleChar">
    <w:name w:val="Title Char"/>
    <w:basedOn w:val="DefaultParagraphFont"/>
    <w:link w:val="Title"/>
    <w:uiPriority w:val="10"/>
    <w:rsid w:val="000862AE"/>
    <w:rPr>
      <w:rFonts w:ascii="Calibri" w:eastAsia="Calibri" w:hAnsi="Calibri" w:cs="Calibri"/>
      <w:szCs w:val="36"/>
    </w:rPr>
  </w:style>
  <w:style w:type="paragraph" w:styleId="ListParagraph">
    <w:name w:val="List Paragraph"/>
    <w:basedOn w:val="Normal"/>
    <w:uiPriority w:val="34"/>
    <w:qFormat/>
    <w:rsid w:val="000862AE"/>
    <w:pPr>
      <w:widowControl/>
      <w:autoSpaceDE/>
      <w:autoSpaceDN/>
      <w:ind w:left="720"/>
      <w:contextualSpacing/>
    </w:pPr>
    <w:rPr>
      <w:rFonts w:asciiTheme="minorHAnsi" w:eastAsiaTheme="minorEastAsia" w:hAnsiTheme="minorHAnsi" w:cstheme="minorBidi"/>
      <w:sz w:val="24"/>
      <w:szCs w:val="24"/>
    </w:rPr>
  </w:style>
  <w:style w:type="paragraph" w:styleId="NormalWeb">
    <w:name w:val="Normal (Web)"/>
    <w:basedOn w:val="Normal"/>
    <w:uiPriority w:val="99"/>
    <w:unhideWhenUsed/>
    <w:rsid w:val="000862AE"/>
    <w:pPr>
      <w:widowControl/>
      <w:autoSpaceDE/>
      <w:autoSpaceDN/>
      <w:spacing w:before="100" w:beforeAutospacing="1" w:after="100" w:afterAutospacing="1"/>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D36D2C"/>
    <w:pPr>
      <w:tabs>
        <w:tab w:val="center" w:pos="4680"/>
        <w:tab w:val="right" w:pos="9360"/>
      </w:tabs>
    </w:pPr>
  </w:style>
  <w:style w:type="character" w:customStyle="1" w:styleId="HeaderChar">
    <w:name w:val="Header Char"/>
    <w:basedOn w:val="DefaultParagraphFont"/>
    <w:link w:val="Header"/>
    <w:uiPriority w:val="99"/>
    <w:rsid w:val="00D36D2C"/>
    <w:rPr>
      <w:rFonts w:ascii="Calibri" w:eastAsia="Calibri" w:hAnsi="Calibri" w:cs="Calibri"/>
      <w:sz w:val="22"/>
    </w:rPr>
  </w:style>
  <w:style w:type="paragraph" w:styleId="Footer">
    <w:name w:val="footer"/>
    <w:basedOn w:val="Normal"/>
    <w:link w:val="FooterChar"/>
    <w:uiPriority w:val="99"/>
    <w:unhideWhenUsed/>
    <w:rsid w:val="00D36D2C"/>
    <w:pPr>
      <w:tabs>
        <w:tab w:val="center" w:pos="4680"/>
        <w:tab w:val="right" w:pos="9360"/>
      </w:tabs>
    </w:pPr>
  </w:style>
  <w:style w:type="character" w:customStyle="1" w:styleId="FooterChar">
    <w:name w:val="Footer Char"/>
    <w:basedOn w:val="DefaultParagraphFont"/>
    <w:link w:val="Footer"/>
    <w:uiPriority w:val="99"/>
    <w:rsid w:val="00D36D2C"/>
    <w:rPr>
      <w:rFonts w:ascii="Calibri" w:eastAsia="Calibri" w:hAnsi="Calibri" w:cs="Calibri"/>
      <w:sz w:val="22"/>
    </w:rPr>
  </w:style>
  <w:style w:type="paragraph" w:styleId="NoSpacing">
    <w:name w:val="No Spacing"/>
    <w:uiPriority w:val="1"/>
    <w:qFormat/>
    <w:rsid w:val="00815511"/>
    <w:pPr>
      <w:spacing w:after="0" w:line="240" w:lineRule="auto"/>
    </w:pPr>
    <w:rPr>
      <w:sz w:val="22"/>
    </w:rPr>
  </w:style>
  <w:style w:type="character" w:styleId="Emphasis">
    <w:name w:val="Emphasis"/>
    <w:basedOn w:val="DefaultParagraphFont"/>
    <w:uiPriority w:val="20"/>
    <w:qFormat/>
    <w:rsid w:val="00983981"/>
    <w:rPr>
      <w:i/>
      <w:iCs/>
    </w:rPr>
  </w:style>
  <w:style w:type="character" w:styleId="PageNumber">
    <w:name w:val="page number"/>
    <w:basedOn w:val="DefaultParagraphFont"/>
    <w:uiPriority w:val="99"/>
    <w:semiHidden/>
    <w:unhideWhenUsed/>
    <w:rsid w:val="00CF7CE6"/>
  </w:style>
  <w:style w:type="paragraph" w:styleId="Revision">
    <w:name w:val="Revision"/>
    <w:hidden/>
    <w:uiPriority w:val="99"/>
    <w:semiHidden/>
    <w:rsid w:val="007C4F0B"/>
    <w:pPr>
      <w:spacing w:after="0" w:line="240" w:lineRule="auto"/>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3766">
      <w:bodyDiv w:val="1"/>
      <w:marLeft w:val="0"/>
      <w:marRight w:val="0"/>
      <w:marTop w:val="0"/>
      <w:marBottom w:val="0"/>
      <w:divBdr>
        <w:top w:val="none" w:sz="0" w:space="0" w:color="auto"/>
        <w:left w:val="none" w:sz="0" w:space="0" w:color="auto"/>
        <w:bottom w:val="none" w:sz="0" w:space="0" w:color="auto"/>
        <w:right w:val="none" w:sz="0" w:space="0" w:color="auto"/>
      </w:divBdr>
    </w:div>
    <w:div w:id="1072895861">
      <w:bodyDiv w:val="1"/>
      <w:marLeft w:val="0"/>
      <w:marRight w:val="0"/>
      <w:marTop w:val="0"/>
      <w:marBottom w:val="0"/>
      <w:divBdr>
        <w:top w:val="none" w:sz="0" w:space="0" w:color="auto"/>
        <w:left w:val="none" w:sz="0" w:space="0" w:color="auto"/>
        <w:bottom w:val="none" w:sz="0" w:space="0" w:color="auto"/>
        <w:right w:val="none" w:sz="0" w:space="0" w:color="auto"/>
      </w:divBdr>
    </w:div>
    <w:div w:id="165290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ypendergreen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Pender Greene</dc:creator>
  <cp:keywords/>
  <dc:description/>
  <cp:lastModifiedBy>Lynn MPGC</cp:lastModifiedBy>
  <cp:revision>5</cp:revision>
  <cp:lastPrinted>2025-03-11T18:11:00Z</cp:lastPrinted>
  <dcterms:created xsi:type="dcterms:W3CDTF">2025-03-11T22:36:00Z</dcterms:created>
  <dcterms:modified xsi:type="dcterms:W3CDTF">2025-03-11T23:45:00Z</dcterms:modified>
  <cp:category/>
</cp:coreProperties>
</file>